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769" w:rsidRDefault="008F2769" w:rsidP="008F2769">
      <w:pPr>
        <w:pStyle w:val="Intestazione"/>
        <w:jc w:val="center"/>
      </w:pPr>
      <w:r>
        <w:rPr>
          <w:rFonts w:ascii="Verdana" w:hAnsi="Verdana"/>
          <w:b/>
          <w:bCs/>
          <w:noProof/>
          <w:color w:val="000080"/>
          <w:sz w:val="16"/>
          <w:szCs w:val="16"/>
        </w:rPr>
        <w:drawing>
          <wp:inline distT="0" distB="0" distL="0" distR="0">
            <wp:extent cx="5095875" cy="1133475"/>
            <wp:effectExtent l="0" t="0" r="0" b="0"/>
            <wp:docPr id="1" name="Immagine 1" descr="http://www.iismargheritahack.gov.it/Download/risorse/PON/LOGO_PON_202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ismargheritahack.gov.it/Download/risorse/PON/LOGO_PON_202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769" w:rsidRPr="00B418DA" w:rsidRDefault="008F2769" w:rsidP="008F2769">
      <w:pPr>
        <w:tabs>
          <w:tab w:val="left" w:pos="5387"/>
        </w:tabs>
        <w:jc w:val="center"/>
        <w:rPr>
          <w:sz w:val="16"/>
          <w:szCs w:val="16"/>
        </w:rPr>
      </w:pPr>
      <w:r>
        <w:rPr>
          <w:noProof/>
          <w:lang w:eastAsia="it-IT"/>
        </w:rPr>
        <w:drawing>
          <wp:inline distT="0" distB="0" distL="0" distR="0">
            <wp:extent cx="485775" cy="542925"/>
            <wp:effectExtent l="0" t="0" r="0" b="0"/>
            <wp:docPr id="2" name="Immagine 3" descr="stemma-della-repubblica-italiana-timb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stemma-della-repubblica-italiana-timbr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769" w:rsidRPr="00C11FB6" w:rsidRDefault="008F2769" w:rsidP="008F2769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>MINISTERO DELL’ISTRUZIONE, DELL’UNIVERSITA’ E DELLA RICERCA</w:t>
      </w:r>
    </w:p>
    <w:p w:rsidR="008F2769" w:rsidRPr="00C11FB6" w:rsidRDefault="008F2769" w:rsidP="008F2769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C11FB6">
        <w:rPr>
          <w:rFonts w:ascii="Times New Roman" w:hAnsi="Times New Roman"/>
          <w:i/>
          <w:sz w:val="16"/>
          <w:szCs w:val="16"/>
        </w:rPr>
        <w:t>UFFICIO SCOLASTICO REGIONALE PER IL LAZIO</w:t>
      </w:r>
    </w:p>
    <w:p w:rsidR="008F2769" w:rsidRPr="00C11FB6" w:rsidRDefault="008F2769" w:rsidP="008F276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>Istituto d’Istruzione Superiore “Margherita HACK ”</w:t>
      </w:r>
    </w:p>
    <w:p w:rsidR="008F2769" w:rsidRPr="00C11FB6" w:rsidRDefault="008F2769" w:rsidP="008F276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 xml:space="preserve">Largo Giovanni Paolo II, 1 – 00067 Morlupo (RM)  </w:t>
      </w:r>
    </w:p>
    <w:p w:rsidR="008F2769" w:rsidRPr="00046A41" w:rsidRDefault="008F2769" w:rsidP="008F276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en-US"/>
        </w:rPr>
      </w:pPr>
      <w:r w:rsidRPr="00046A41">
        <w:rPr>
          <w:rFonts w:ascii="Times New Roman" w:hAnsi="Times New Roman"/>
          <w:b/>
          <w:sz w:val="16"/>
          <w:szCs w:val="16"/>
          <w:lang w:val="en-US"/>
        </w:rPr>
        <w:t xml:space="preserve">Cod. </w:t>
      </w:r>
      <w:proofErr w:type="spellStart"/>
      <w:r w:rsidRPr="00046A41">
        <w:rPr>
          <w:rFonts w:ascii="Times New Roman" w:hAnsi="Times New Roman"/>
          <w:b/>
          <w:sz w:val="16"/>
          <w:szCs w:val="16"/>
          <w:lang w:val="en-US"/>
        </w:rPr>
        <w:t>Mec</w:t>
      </w:r>
      <w:proofErr w:type="spellEnd"/>
      <w:r w:rsidRPr="00046A41">
        <w:rPr>
          <w:rFonts w:ascii="Times New Roman" w:hAnsi="Times New Roman"/>
          <w:b/>
          <w:sz w:val="16"/>
          <w:szCs w:val="16"/>
          <w:lang w:val="en-US"/>
        </w:rPr>
        <w:t xml:space="preserve">. RMIS093003 - Cod. </w:t>
      </w:r>
      <w:proofErr w:type="spellStart"/>
      <w:r w:rsidRPr="00046A41">
        <w:rPr>
          <w:rFonts w:ascii="Times New Roman" w:hAnsi="Times New Roman"/>
          <w:b/>
          <w:sz w:val="16"/>
          <w:szCs w:val="16"/>
          <w:lang w:val="en-US"/>
        </w:rPr>
        <w:t>Fisc</w:t>
      </w:r>
      <w:proofErr w:type="spellEnd"/>
      <w:r w:rsidRPr="00046A41">
        <w:rPr>
          <w:rFonts w:ascii="Times New Roman" w:hAnsi="Times New Roman"/>
          <w:b/>
          <w:sz w:val="16"/>
          <w:szCs w:val="16"/>
          <w:lang w:val="en-US"/>
        </w:rPr>
        <w:t>. 97197630581</w:t>
      </w:r>
    </w:p>
    <w:p w:rsidR="008F2769" w:rsidRPr="00C11FB6" w:rsidRDefault="008F2769" w:rsidP="008F276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 xml:space="preserve">Tel. 06/121125685 - Fax  06/9071935 - </w:t>
      </w:r>
      <w:proofErr w:type="spellStart"/>
      <w:r w:rsidRPr="00C11FB6">
        <w:rPr>
          <w:rFonts w:ascii="Times New Roman" w:hAnsi="Times New Roman"/>
          <w:sz w:val="16"/>
          <w:szCs w:val="16"/>
        </w:rPr>
        <w:t>Distr</w:t>
      </w:r>
      <w:proofErr w:type="spellEnd"/>
      <w:r w:rsidRPr="00C11FB6">
        <w:rPr>
          <w:rFonts w:ascii="Times New Roman" w:hAnsi="Times New Roman"/>
          <w:sz w:val="16"/>
          <w:szCs w:val="16"/>
        </w:rPr>
        <w:t>. 31</w:t>
      </w:r>
    </w:p>
    <w:p w:rsidR="008F2769" w:rsidRPr="00C11FB6" w:rsidRDefault="008F2769" w:rsidP="008F2769">
      <w:pPr>
        <w:spacing w:after="0" w:line="240" w:lineRule="auto"/>
        <w:ind w:left="708" w:firstLine="708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>Sede legale :</w:t>
      </w:r>
      <w:r w:rsidRPr="00C11FB6">
        <w:rPr>
          <w:rFonts w:ascii="Times New Roman" w:hAnsi="Times New Roman"/>
          <w:b/>
          <w:sz w:val="16"/>
          <w:szCs w:val="16"/>
        </w:rPr>
        <w:t>Liceo Scientifico “Giuseppe Piazzi”</w:t>
      </w:r>
      <w:r w:rsidRPr="00C11FB6">
        <w:rPr>
          <w:rFonts w:ascii="Times New Roman" w:hAnsi="Times New Roman"/>
          <w:sz w:val="16"/>
          <w:szCs w:val="16"/>
        </w:rPr>
        <w:t xml:space="preserve">  Morlupo (RM) Cod. </w:t>
      </w:r>
      <w:proofErr w:type="spellStart"/>
      <w:r w:rsidRPr="00C11FB6">
        <w:rPr>
          <w:rFonts w:ascii="Times New Roman" w:hAnsi="Times New Roman"/>
          <w:sz w:val="16"/>
          <w:szCs w:val="16"/>
        </w:rPr>
        <w:t>Mec</w:t>
      </w:r>
      <w:proofErr w:type="spellEnd"/>
      <w:r w:rsidRPr="00C11FB6">
        <w:rPr>
          <w:rFonts w:ascii="Times New Roman" w:hAnsi="Times New Roman"/>
          <w:sz w:val="16"/>
          <w:szCs w:val="16"/>
        </w:rPr>
        <w:t>. RMPS09301D</w:t>
      </w:r>
    </w:p>
    <w:p w:rsidR="008F2769" w:rsidRPr="00C11FB6" w:rsidRDefault="008F2769" w:rsidP="008F276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>Sez. associata</w:t>
      </w:r>
      <w:r w:rsidRPr="00C11FB6">
        <w:rPr>
          <w:rFonts w:ascii="Times New Roman" w:hAnsi="Times New Roman"/>
          <w:b/>
          <w:sz w:val="16"/>
          <w:szCs w:val="16"/>
        </w:rPr>
        <w:t>:  I.T.C.G. “P.L. Nervi”</w:t>
      </w:r>
      <w:r w:rsidRPr="00C11FB6">
        <w:rPr>
          <w:rFonts w:ascii="Times New Roman" w:hAnsi="Times New Roman"/>
          <w:sz w:val="16"/>
          <w:szCs w:val="16"/>
        </w:rPr>
        <w:t xml:space="preserve"> Rignano Flaminio (RM) Cod. </w:t>
      </w:r>
      <w:proofErr w:type="spellStart"/>
      <w:r w:rsidRPr="00C11FB6">
        <w:rPr>
          <w:rFonts w:ascii="Times New Roman" w:hAnsi="Times New Roman"/>
          <w:sz w:val="16"/>
          <w:szCs w:val="16"/>
        </w:rPr>
        <w:t>Mec</w:t>
      </w:r>
      <w:proofErr w:type="spellEnd"/>
      <w:r w:rsidRPr="00C11FB6">
        <w:rPr>
          <w:rFonts w:ascii="Times New Roman" w:hAnsi="Times New Roman"/>
          <w:sz w:val="16"/>
          <w:szCs w:val="16"/>
        </w:rPr>
        <w:t>. RMTD093019</w:t>
      </w:r>
    </w:p>
    <w:p w:rsidR="008F2769" w:rsidRPr="00C11FB6" w:rsidRDefault="008F2769" w:rsidP="008F276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 xml:space="preserve">Sez. associata:  </w:t>
      </w:r>
      <w:r w:rsidRPr="00C11FB6">
        <w:rPr>
          <w:rFonts w:ascii="Times New Roman" w:hAnsi="Times New Roman"/>
          <w:b/>
          <w:sz w:val="16"/>
          <w:szCs w:val="16"/>
        </w:rPr>
        <w:t>I.P.S.C.T. “P.L. Nervi”</w:t>
      </w:r>
      <w:r w:rsidRPr="00C11FB6">
        <w:rPr>
          <w:rFonts w:ascii="Times New Roman" w:hAnsi="Times New Roman"/>
          <w:sz w:val="16"/>
          <w:szCs w:val="16"/>
        </w:rPr>
        <w:t xml:space="preserve"> Rignano Flaminio (RM) Cod. </w:t>
      </w:r>
      <w:proofErr w:type="spellStart"/>
      <w:r w:rsidRPr="00C11FB6">
        <w:rPr>
          <w:rFonts w:ascii="Times New Roman" w:hAnsi="Times New Roman"/>
          <w:sz w:val="16"/>
          <w:szCs w:val="16"/>
        </w:rPr>
        <w:t>Mec</w:t>
      </w:r>
      <w:proofErr w:type="spellEnd"/>
      <w:r w:rsidRPr="00C11FB6">
        <w:rPr>
          <w:rFonts w:ascii="Times New Roman" w:hAnsi="Times New Roman"/>
          <w:sz w:val="16"/>
          <w:szCs w:val="16"/>
        </w:rPr>
        <w:t>. RMRC093012</w:t>
      </w:r>
    </w:p>
    <w:p w:rsidR="008F2769" w:rsidRPr="00391F92" w:rsidRDefault="008F2769" w:rsidP="008F276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en-US"/>
        </w:rPr>
      </w:pPr>
      <w:r w:rsidRPr="00C11FB6">
        <w:rPr>
          <w:rFonts w:ascii="Times New Roman" w:hAnsi="Times New Roman"/>
          <w:sz w:val="16"/>
          <w:szCs w:val="16"/>
        </w:rPr>
        <w:t xml:space="preserve">Sez. associata:  </w:t>
      </w:r>
      <w:r w:rsidRPr="00C11FB6">
        <w:rPr>
          <w:rFonts w:ascii="Times New Roman" w:hAnsi="Times New Roman"/>
          <w:b/>
          <w:sz w:val="16"/>
          <w:szCs w:val="16"/>
        </w:rPr>
        <w:t xml:space="preserve">I.T.C.G. “P.L. Nervi” serale </w:t>
      </w:r>
      <w:r w:rsidRPr="00C11FB6">
        <w:rPr>
          <w:rFonts w:ascii="Times New Roman" w:hAnsi="Times New Roman"/>
          <w:sz w:val="16"/>
          <w:szCs w:val="16"/>
        </w:rPr>
        <w:t xml:space="preserve">Rignano Flaminio (RM) Cod. </w:t>
      </w:r>
      <w:proofErr w:type="spellStart"/>
      <w:r w:rsidRPr="00C11FB6">
        <w:rPr>
          <w:rFonts w:ascii="Times New Roman" w:hAnsi="Times New Roman"/>
          <w:sz w:val="16"/>
          <w:szCs w:val="16"/>
        </w:rPr>
        <w:t>Mec</w:t>
      </w:r>
      <w:proofErr w:type="spellEnd"/>
      <w:r w:rsidRPr="00C11FB6">
        <w:rPr>
          <w:rFonts w:ascii="Times New Roman" w:hAnsi="Times New Roman"/>
          <w:sz w:val="16"/>
          <w:szCs w:val="16"/>
        </w:rPr>
        <w:t xml:space="preserve">. </w:t>
      </w:r>
      <w:r w:rsidRPr="00391F92">
        <w:rPr>
          <w:rFonts w:ascii="Times New Roman" w:hAnsi="Times New Roman"/>
          <w:sz w:val="16"/>
          <w:szCs w:val="16"/>
          <w:lang w:val="en-US"/>
        </w:rPr>
        <w:t>RMTD09351P</w:t>
      </w:r>
    </w:p>
    <w:p w:rsidR="008F2769" w:rsidRPr="00391F92" w:rsidRDefault="008F2769" w:rsidP="008F276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en-US"/>
        </w:rPr>
      </w:pPr>
      <w:r w:rsidRPr="00391F92">
        <w:rPr>
          <w:rFonts w:ascii="Times New Roman" w:hAnsi="Times New Roman"/>
          <w:b/>
          <w:sz w:val="16"/>
          <w:szCs w:val="16"/>
          <w:lang w:val="en-US"/>
        </w:rPr>
        <w:t xml:space="preserve">E-mail: </w:t>
      </w:r>
      <w:hyperlink r:id="rId9" w:history="1">
        <w:r w:rsidRPr="00391F92">
          <w:rPr>
            <w:rStyle w:val="Collegamentoipertestuale"/>
            <w:rFonts w:ascii="Times New Roman" w:hAnsi="Times New Roman"/>
            <w:b/>
            <w:sz w:val="16"/>
            <w:szCs w:val="16"/>
            <w:lang w:val="en-US"/>
          </w:rPr>
          <w:t>rmis093003@istruzione.it</w:t>
        </w:r>
      </w:hyperlink>
    </w:p>
    <w:p w:rsidR="008F2769" w:rsidRPr="00391F92" w:rsidRDefault="008F2769" w:rsidP="008F276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en-US"/>
        </w:rPr>
      </w:pPr>
      <w:r w:rsidRPr="00391F92">
        <w:rPr>
          <w:rFonts w:ascii="Times New Roman" w:hAnsi="Times New Roman"/>
          <w:b/>
          <w:sz w:val="16"/>
          <w:szCs w:val="16"/>
          <w:lang w:val="en-US"/>
        </w:rPr>
        <w:t>PEC: rmis093003@pec.istruzione.it</w:t>
      </w:r>
    </w:p>
    <w:p w:rsidR="008F2769" w:rsidRPr="00C11FB6" w:rsidRDefault="008F2769" w:rsidP="008F276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en-US"/>
        </w:rPr>
      </w:pPr>
      <w:proofErr w:type="spellStart"/>
      <w:r w:rsidRPr="00C11FB6">
        <w:rPr>
          <w:rFonts w:ascii="Times New Roman" w:hAnsi="Times New Roman"/>
          <w:b/>
          <w:sz w:val="16"/>
          <w:szCs w:val="16"/>
          <w:lang w:val="en-US"/>
        </w:rPr>
        <w:t>Sito</w:t>
      </w:r>
      <w:proofErr w:type="spellEnd"/>
      <w:r w:rsidRPr="00C11FB6">
        <w:rPr>
          <w:rFonts w:ascii="Times New Roman" w:hAnsi="Times New Roman"/>
          <w:b/>
          <w:sz w:val="16"/>
          <w:szCs w:val="16"/>
          <w:lang w:val="en-US"/>
        </w:rPr>
        <w:t xml:space="preserve"> web: </w:t>
      </w:r>
      <w:hyperlink r:id="rId10" w:history="1">
        <w:r w:rsidRPr="00C11FB6">
          <w:rPr>
            <w:rStyle w:val="Collegamentoipertestuale"/>
            <w:rFonts w:ascii="Times New Roman" w:hAnsi="Times New Roman"/>
            <w:b/>
            <w:sz w:val="16"/>
            <w:szCs w:val="16"/>
            <w:lang w:val="en-US"/>
          </w:rPr>
          <w:t>www.iismargheritahack.</w:t>
        </w:r>
        <w:proofErr w:type="spellStart"/>
        <w:r w:rsidRPr="00C11FB6">
          <w:rPr>
            <w:rStyle w:val="Collegamentoipertestuale"/>
            <w:rFonts w:ascii="Times New Roman" w:hAnsi="Times New Roman"/>
            <w:b/>
            <w:sz w:val="16"/>
            <w:szCs w:val="16"/>
            <w:lang w:val="en-GB"/>
          </w:rPr>
          <w:t>gov.it</w:t>
        </w:r>
        <w:proofErr w:type="spellEnd"/>
      </w:hyperlink>
    </w:p>
    <w:p w:rsidR="005514BA" w:rsidRPr="0053185B" w:rsidRDefault="008F2769" w:rsidP="0053185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>Cod. Univoco: UF5LDS</w:t>
      </w:r>
    </w:p>
    <w:p w:rsidR="0053185B" w:rsidRDefault="0053185B" w:rsidP="00B70DDB">
      <w:pPr>
        <w:spacing w:before="100"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u w:val="single"/>
          <w:lang w:eastAsia="it-IT"/>
        </w:rPr>
      </w:pPr>
    </w:p>
    <w:p w:rsidR="0053185B" w:rsidRDefault="0053185B" w:rsidP="00B70DDB">
      <w:pPr>
        <w:spacing w:before="100"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u w:val="single"/>
          <w:lang w:eastAsia="it-IT"/>
        </w:rPr>
      </w:pPr>
    </w:p>
    <w:p w:rsidR="00B70DDB" w:rsidRPr="00B70DDB" w:rsidRDefault="00B70DDB" w:rsidP="00B70DDB">
      <w:pPr>
        <w:spacing w:before="100" w:after="0" w:line="240" w:lineRule="auto"/>
        <w:jc w:val="center"/>
        <w:rPr>
          <w:rFonts w:ascii="Times New Roman" w:eastAsia="Times New Roman" w:hAnsi="Times New Roman"/>
          <w:sz w:val="16"/>
          <w:szCs w:val="16"/>
          <w:u w:val="single"/>
          <w:lang w:eastAsia="it-IT"/>
        </w:rPr>
      </w:pPr>
      <w:proofErr w:type="spellStart"/>
      <w:r w:rsidRPr="00B70DDB">
        <w:rPr>
          <w:rFonts w:ascii="Times New Roman" w:eastAsia="Times New Roman" w:hAnsi="Times New Roman"/>
          <w:b/>
          <w:bCs/>
          <w:sz w:val="16"/>
          <w:szCs w:val="16"/>
          <w:u w:val="single"/>
          <w:lang w:eastAsia="it-IT"/>
        </w:rPr>
        <w:t>a.s.</w:t>
      </w:r>
      <w:proofErr w:type="spellEnd"/>
      <w:r w:rsidRPr="00B70DDB">
        <w:rPr>
          <w:rFonts w:ascii="Times New Roman" w:eastAsia="Times New Roman" w:hAnsi="Times New Roman"/>
          <w:b/>
          <w:bCs/>
          <w:sz w:val="16"/>
          <w:szCs w:val="16"/>
          <w:u w:val="single"/>
          <w:lang w:eastAsia="it-IT"/>
        </w:rPr>
        <w:t xml:space="preserve"> 2018/19</w:t>
      </w:r>
    </w:p>
    <w:p w:rsidR="00DF1455" w:rsidRPr="00B70DDB" w:rsidRDefault="008F2769" w:rsidP="00B70DDB">
      <w:pPr>
        <w:spacing w:before="100" w:after="119" w:line="102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B70DDB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PROGETTAZIONE</w:t>
      </w:r>
      <w:r w:rsidR="005148A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3A7EA1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 FISICA</w:t>
      </w:r>
    </w:p>
    <w:p w:rsidR="008F2769" w:rsidRDefault="003A7EA1" w:rsidP="00B70DDB">
      <w:pPr>
        <w:spacing w:before="10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CLASSE III B</w:t>
      </w:r>
    </w:p>
    <w:p w:rsidR="005514BA" w:rsidRPr="00B70DDB" w:rsidRDefault="005514BA" w:rsidP="00B70DDB">
      <w:pPr>
        <w:spacing w:before="10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tbl>
      <w:tblPr>
        <w:tblW w:w="0" w:type="auto"/>
        <w:tblInd w:w="-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571"/>
      </w:tblGrid>
      <w:tr w:rsidR="008F2769" w:rsidTr="00940802">
        <w:tc>
          <w:tcPr>
            <w:tcW w:w="9571" w:type="dxa"/>
            <w:tcBorders>
              <w:top w:val="double" w:sz="3" w:space="0" w:color="000001"/>
              <w:left w:val="double" w:sz="3" w:space="0" w:color="000001"/>
              <w:bottom w:val="double" w:sz="3" w:space="0" w:color="000001"/>
              <w:right w:val="double" w:sz="3" w:space="0" w:color="000001"/>
            </w:tcBorders>
            <w:shd w:val="clear" w:color="auto" w:fill="auto"/>
          </w:tcPr>
          <w:p w:rsidR="008F2769" w:rsidRPr="00A55B86" w:rsidRDefault="008F2769" w:rsidP="00940802">
            <w:pPr>
              <w:spacing w:before="301" w:after="11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Docente:</w:t>
            </w:r>
            <w:r w:rsidR="006405E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605B7D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Prof.</w:t>
            </w:r>
            <w:r w:rsidR="00A363F6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="006405E8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Luca Di Giovanni</w:t>
            </w:r>
          </w:p>
        </w:tc>
      </w:tr>
      <w:tr w:rsidR="008F2769" w:rsidTr="00940802">
        <w:tc>
          <w:tcPr>
            <w:tcW w:w="9571" w:type="dxa"/>
            <w:tcBorders>
              <w:top w:val="double" w:sz="3" w:space="0" w:color="000001"/>
              <w:left w:val="double" w:sz="3" w:space="0" w:color="000001"/>
              <w:bottom w:val="double" w:sz="3" w:space="0" w:color="000001"/>
              <w:right w:val="double" w:sz="3" w:space="0" w:color="000001"/>
            </w:tcBorders>
            <w:shd w:val="clear" w:color="auto" w:fill="auto"/>
          </w:tcPr>
          <w:p w:rsidR="008F2769" w:rsidRDefault="008F2769" w:rsidP="00940802">
            <w:pPr>
              <w:spacing w:before="301" w:after="119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Numero di alunni:</w:t>
            </w:r>
            <w:r w:rsidR="006405E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A363F6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</w:tr>
      <w:tr w:rsidR="008F2769" w:rsidTr="00940802">
        <w:tc>
          <w:tcPr>
            <w:tcW w:w="9571" w:type="dxa"/>
            <w:tcBorders>
              <w:top w:val="double" w:sz="3" w:space="0" w:color="000001"/>
              <w:left w:val="double" w:sz="3" w:space="0" w:color="000001"/>
              <w:bottom w:val="double" w:sz="3" w:space="0" w:color="000001"/>
              <w:right w:val="double" w:sz="3" w:space="0" w:color="000001"/>
            </w:tcBorders>
            <w:shd w:val="clear" w:color="auto" w:fill="auto"/>
          </w:tcPr>
          <w:p w:rsidR="008F2769" w:rsidRPr="006405E8" w:rsidRDefault="008F2769" w:rsidP="006405E8">
            <w:pPr>
              <w:spacing w:before="301" w:after="0" w:line="240" w:lineRule="auto"/>
              <w:ind w:left="1529" w:hanging="1529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Libro di testo</w:t>
            </w:r>
            <w:r w:rsidR="006405E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: </w:t>
            </w:r>
            <w:r w:rsidR="006405E8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FISICA e REALTA’. BLU ; autore Claudio Romeni ; ZANICHELLI</w:t>
            </w:r>
          </w:p>
        </w:tc>
      </w:tr>
      <w:tr w:rsidR="0053185B" w:rsidTr="00940802">
        <w:tc>
          <w:tcPr>
            <w:tcW w:w="9571" w:type="dxa"/>
            <w:tcBorders>
              <w:top w:val="double" w:sz="3" w:space="0" w:color="000001"/>
              <w:left w:val="double" w:sz="3" w:space="0" w:color="000001"/>
              <w:bottom w:val="double" w:sz="3" w:space="0" w:color="000001"/>
              <w:right w:val="double" w:sz="3" w:space="0" w:color="000001"/>
            </w:tcBorders>
            <w:shd w:val="clear" w:color="auto" w:fill="auto"/>
          </w:tcPr>
          <w:p w:rsidR="0053185B" w:rsidRDefault="0053185B" w:rsidP="0053185B">
            <w:pPr>
              <w:tabs>
                <w:tab w:val="left" w:pos="720"/>
              </w:tabs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5148A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Situazione in ingresso:</w:t>
            </w:r>
            <w:r>
              <w:rPr>
                <w:rFonts w:ascii="Times New Roman" w:hAnsi="Times New Roman"/>
              </w:rPr>
              <w:t>L’insegnante ha incentrato il lavoro del primo mese di scuola nel completamento di alcuni argomenti della progettazione della classe seconda non completati lo scorso anno, cioè l’ analisi vettoriale ed i moti relativi, le forze, il moto rettilineo e le sue applicazioni. Tutti gli alunni seguono le attività didattiche con interesse e partecipazione, anche se alcuni presentano fragilità legate ad argomenti precedenti non perfettamente assimilati e/o integrati come richiesto, e alcuni mostrano di tanto in tanto un atteggiamento polemico, soprattutto all’avvicinarsi delle verifiche. Buono in generale il clima in classe e il rapporto col docente: ciò consente ogni volta di procedere in modo sereno, anche se non mancano momenti di confronto.</w:t>
            </w:r>
          </w:p>
        </w:tc>
      </w:tr>
    </w:tbl>
    <w:p w:rsidR="008F2769" w:rsidRDefault="008F2769" w:rsidP="0053185B">
      <w:pPr>
        <w:tabs>
          <w:tab w:val="left" w:pos="720"/>
        </w:tabs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53185B" w:rsidRDefault="0053185B" w:rsidP="0053185B">
      <w:pPr>
        <w:tabs>
          <w:tab w:val="left" w:pos="720"/>
        </w:tabs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53185B" w:rsidRPr="005148A8" w:rsidRDefault="0053185B" w:rsidP="0053185B">
      <w:pPr>
        <w:tabs>
          <w:tab w:val="left" w:pos="720"/>
        </w:tabs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8F2769" w:rsidRDefault="008F2769" w:rsidP="008F2769">
      <w:pPr>
        <w:tabs>
          <w:tab w:val="left" w:pos="720"/>
        </w:tabs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7D16D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it-IT"/>
        </w:rPr>
        <w:lastRenderedPageBreak/>
        <w:t>Contributo della disciplina al conseguimento delle competenze di cittadinanza</w:t>
      </w: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:</w:t>
      </w:r>
    </w:p>
    <w:p w:rsidR="008F2769" w:rsidRDefault="008F2769" w:rsidP="008F2769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7087"/>
      </w:tblGrid>
      <w:tr w:rsidR="005C140C" w:rsidRPr="00430E75" w:rsidTr="001C7920">
        <w:trPr>
          <w:trHeight w:val="479"/>
        </w:trPr>
        <w:tc>
          <w:tcPr>
            <w:tcW w:w="2978" w:type="dxa"/>
          </w:tcPr>
          <w:p w:rsidR="005C140C" w:rsidRPr="00430E75" w:rsidRDefault="005C140C" w:rsidP="00940802">
            <w:pPr>
              <w:spacing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0E75">
              <w:rPr>
                <w:rFonts w:ascii="Times New Roman" w:hAnsi="Times New Roman"/>
                <w:b/>
                <w:bCs/>
                <w:sz w:val="20"/>
                <w:szCs w:val="20"/>
              </w:rPr>
              <w:t>COMPETENZA CHIAVE</w:t>
            </w:r>
          </w:p>
        </w:tc>
        <w:tc>
          <w:tcPr>
            <w:tcW w:w="7087" w:type="dxa"/>
          </w:tcPr>
          <w:p w:rsidR="005C140C" w:rsidRPr="00430E75" w:rsidRDefault="005C140C" w:rsidP="00940802">
            <w:pPr>
              <w:spacing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0E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CONTRIBUTI DELLA DISCIPLINA </w:t>
            </w:r>
          </w:p>
        </w:tc>
      </w:tr>
      <w:tr w:rsidR="005C140C" w:rsidRPr="00430E75" w:rsidTr="001C7920">
        <w:trPr>
          <w:trHeight w:val="972"/>
        </w:trPr>
        <w:tc>
          <w:tcPr>
            <w:tcW w:w="2978" w:type="dxa"/>
          </w:tcPr>
          <w:p w:rsidR="005C140C" w:rsidRPr="00430E75" w:rsidRDefault="005C140C" w:rsidP="00940802">
            <w:pPr>
              <w:spacing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0E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COMPETENZA </w:t>
            </w:r>
            <w:bookmarkStart w:id="0" w:name="_GoBack"/>
            <w:bookmarkEnd w:id="0"/>
            <w:r w:rsidRPr="00430E75">
              <w:rPr>
                <w:rFonts w:ascii="Times New Roman" w:hAnsi="Times New Roman"/>
                <w:b/>
                <w:bCs/>
                <w:sz w:val="20"/>
                <w:szCs w:val="20"/>
              </w:rPr>
              <w:t>MATEM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ATICA E </w:t>
            </w:r>
            <w:r w:rsidRPr="00281246">
              <w:rPr>
                <w:rFonts w:ascii="Times New Roman" w:hAnsi="Times New Roman"/>
                <w:b/>
                <w:bCs/>
                <w:sz w:val="20"/>
                <w:szCs w:val="20"/>
              </w:rPr>
              <w:t>COMPETENZA IN SCIENZE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 TECNOLOGIE ED INGEGNERIA</w:t>
            </w:r>
          </w:p>
        </w:tc>
        <w:tc>
          <w:tcPr>
            <w:tcW w:w="7087" w:type="dxa"/>
          </w:tcPr>
          <w:p w:rsidR="005C140C" w:rsidRPr="00441A63" w:rsidRDefault="005C140C" w:rsidP="005C140C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41A63">
              <w:rPr>
                <w:rFonts w:ascii="Times New Roman" w:hAnsi="Times New Roman"/>
                <w:sz w:val="24"/>
                <w:szCs w:val="24"/>
              </w:rPr>
              <w:t>Capacità di spiegare il mondo che ci circonda usando l’insieme delle conoscenze e delle metodologie.</w:t>
            </w:r>
          </w:p>
          <w:p w:rsidR="005C140C" w:rsidRPr="00441A63" w:rsidRDefault="005C140C" w:rsidP="005C140C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41A63">
              <w:rPr>
                <w:rFonts w:ascii="Times New Roman" w:hAnsi="Times New Roman"/>
                <w:sz w:val="24"/>
                <w:szCs w:val="24"/>
              </w:rPr>
              <w:t>Capacità di saper osservare e sperimentare fenomeni.</w:t>
            </w:r>
          </w:p>
          <w:p w:rsidR="005C140C" w:rsidRPr="00441A63" w:rsidRDefault="005C140C" w:rsidP="005C140C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41A63">
              <w:rPr>
                <w:rFonts w:ascii="Times New Roman" w:hAnsi="Times New Roman"/>
                <w:sz w:val="24"/>
                <w:szCs w:val="24"/>
              </w:rPr>
              <w:t>Saper identificare problematiche in diversi contesti traendo conclusioni basate su fatti empirici.</w:t>
            </w:r>
          </w:p>
          <w:p w:rsidR="005C140C" w:rsidRPr="00441A63" w:rsidRDefault="005C140C" w:rsidP="005C140C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41A63">
              <w:rPr>
                <w:rFonts w:ascii="Times New Roman" w:hAnsi="Times New Roman"/>
                <w:sz w:val="24"/>
                <w:szCs w:val="24"/>
              </w:rPr>
              <w:t>Capacità di comprendere i cambiamenti determinati dall’attività umana e la responsabilità individuale del cittadino.</w:t>
            </w:r>
          </w:p>
        </w:tc>
      </w:tr>
      <w:tr w:rsidR="005C140C" w:rsidRPr="00430E75" w:rsidTr="001C7920">
        <w:trPr>
          <w:trHeight w:val="578"/>
        </w:trPr>
        <w:tc>
          <w:tcPr>
            <w:tcW w:w="2978" w:type="dxa"/>
          </w:tcPr>
          <w:p w:rsidR="005C140C" w:rsidRPr="00430E75" w:rsidRDefault="005C140C" w:rsidP="00940802">
            <w:pPr>
              <w:spacing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0E75">
              <w:rPr>
                <w:rFonts w:ascii="Times New Roman" w:hAnsi="Times New Roman"/>
                <w:b/>
                <w:bCs/>
                <w:sz w:val="20"/>
                <w:szCs w:val="20"/>
              </w:rPr>
              <w:t>COMPETENZA DIGITALE</w:t>
            </w:r>
          </w:p>
        </w:tc>
        <w:tc>
          <w:tcPr>
            <w:tcW w:w="7087" w:type="dxa"/>
          </w:tcPr>
          <w:p w:rsidR="005C140C" w:rsidRPr="00441A63" w:rsidRDefault="005C140C" w:rsidP="005C140C">
            <w:pPr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441A63">
              <w:rPr>
                <w:rFonts w:ascii="Times New Roman" w:hAnsi="Times New Roman"/>
                <w:sz w:val="24"/>
                <w:szCs w:val="24"/>
              </w:rPr>
              <w:t>Interesse, conoscenza, utilizzo critico e responsabile di strumenti digitali, di simulatori di esperienze, di software matematici per apprendere, lavorare e partecipare alla società.</w:t>
            </w:r>
          </w:p>
        </w:tc>
      </w:tr>
      <w:tr w:rsidR="005C140C" w:rsidRPr="00430E75" w:rsidTr="001C7920">
        <w:trPr>
          <w:trHeight w:val="664"/>
        </w:trPr>
        <w:tc>
          <w:tcPr>
            <w:tcW w:w="2978" w:type="dxa"/>
          </w:tcPr>
          <w:p w:rsidR="005C140C" w:rsidRPr="00430E75" w:rsidRDefault="005C140C" w:rsidP="00940802">
            <w:pPr>
              <w:spacing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0E75">
              <w:rPr>
                <w:rFonts w:ascii="Times New Roman" w:hAnsi="Times New Roman"/>
                <w:b/>
                <w:bCs/>
                <w:sz w:val="20"/>
                <w:szCs w:val="20"/>
              </w:rPr>
              <w:t>COMPETENZA IN MATERIA DI CITTADINANZA</w:t>
            </w:r>
          </w:p>
        </w:tc>
        <w:tc>
          <w:tcPr>
            <w:tcW w:w="7087" w:type="dxa"/>
          </w:tcPr>
          <w:p w:rsidR="005C140C" w:rsidRPr="00441A63" w:rsidRDefault="005C140C" w:rsidP="005C140C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441A63">
              <w:rPr>
                <w:rFonts w:ascii="Times New Roman" w:hAnsi="Times New Roman"/>
                <w:sz w:val="24"/>
                <w:szCs w:val="24"/>
              </w:rPr>
              <w:t xml:space="preserve">Capacità di lavorare di gruppo. </w:t>
            </w:r>
          </w:p>
          <w:p w:rsidR="005C140C" w:rsidRPr="00441A63" w:rsidRDefault="005C140C" w:rsidP="005C140C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441A63">
              <w:rPr>
                <w:rFonts w:ascii="Times New Roman" w:hAnsi="Times New Roman"/>
                <w:sz w:val="24"/>
                <w:szCs w:val="24"/>
              </w:rPr>
              <w:t>Capacità di impegnarsi efficacemente con gli altri per conseguire un interesse comune.</w:t>
            </w:r>
          </w:p>
        </w:tc>
      </w:tr>
    </w:tbl>
    <w:p w:rsidR="008F2769" w:rsidRDefault="008F2769" w:rsidP="008F2769">
      <w:pPr>
        <w:pStyle w:val="NormaleWeb1"/>
        <w:spacing w:before="0" w:after="0"/>
        <w:jc w:val="both"/>
      </w:pPr>
    </w:p>
    <w:p w:rsidR="007D16D9" w:rsidRDefault="007D16D9" w:rsidP="008F2769">
      <w:pPr>
        <w:pStyle w:val="NormaleWeb1"/>
        <w:spacing w:before="0" w:after="0"/>
        <w:jc w:val="both"/>
      </w:pPr>
    </w:p>
    <w:p w:rsidR="008F2769" w:rsidRDefault="008F2769" w:rsidP="008F2769">
      <w:pPr>
        <w:pStyle w:val="NormaleWeb1"/>
        <w:spacing w:before="0" w:after="0"/>
        <w:ind w:left="284"/>
        <w:jc w:val="both"/>
        <w:rPr>
          <w:rFonts w:ascii="Comic Sans MS" w:hAnsi="Comic Sans MS" w:cs="Arial"/>
          <w:color w:val="FF0000"/>
          <w:sz w:val="20"/>
          <w:szCs w:val="20"/>
        </w:rPr>
      </w:pPr>
    </w:p>
    <w:p w:rsidR="008F2769" w:rsidRDefault="008F2769" w:rsidP="008F2769">
      <w:pPr>
        <w:spacing w:before="100"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</w:t>
      </w:r>
      <w:r w:rsidRPr="007D16D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it-IT"/>
        </w:rPr>
        <w:t>Articolazione di conoscenze, abilità e competenze in 4 unità di apprendimento</w:t>
      </w: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: </w:t>
      </w:r>
    </w:p>
    <w:p w:rsidR="008F2769" w:rsidRPr="00134823" w:rsidRDefault="008F2769" w:rsidP="008F2769">
      <w:pPr>
        <w:spacing w:before="100" w:after="0" w:line="240" w:lineRule="auto"/>
        <w:rPr>
          <w:rFonts w:ascii="Times New Roman" w:eastAsia="Times New Roman" w:hAnsi="Times New Roman"/>
          <w:bCs/>
          <w:sz w:val="24"/>
          <w:szCs w:val="24"/>
          <w:lang w:eastAsia="it-IT"/>
        </w:rPr>
      </w:pPr>
    </w:p>
    <w:tbl>
      <w:tblPr>
        <w:tblStyle w:val="Grigliatabella"/>
        <w:tblW w:w="0" w:type="auto"/>
        <w:tblInd w:w="-142" w:type="dxa"/>
        <w:tblLook w:val="04A0"/>
      </w:tblPr>
      <w:tblGrid>
        <w:gridCol w:w="2376"/>
        <w:gridCol w:w="7394"/>
      </w:tblGrid>
      <w:tr w:rsidR="008F2769" w:rsidTr="00940802">
        <w:tc>
          <w:tcPr>
            <w:tcW w:w="2376" w:type="dxa"/>
            <w:vMerge w:val="restart"/>
          </w:tcPr>
          <w:p w:rsidR="008F2769" w:rsidRPr="00F73718" w:rsidRDefault="008F2769" w:rsidP="00940802">
            <w:pPr>
              <w:jc w:val="center"/>
              <w:rPr>
                <w:rFonts w:ascii="Times New Roman" w:hAnsi="Times New Roman"/>
                <w:sz w:val="52"/>
                <w:szCs w:val="52"/>
              </w:rPr>
            </w:pPr>
            <w:r w:rsidRPr="00F73718">
              <w:rPr>
                <w:rFonts w:ascii="Times New Roman" w:hAnsi="Times New Roman"/>
                <w:sz w:val="52"/>
                <w:szCs w:val="52"/>
              </w:rPr>
              <w:t>U.D.A.</w:t>
            </w:r>
          </w:p>
        </w:tc>
        <w:tc>
          <w:tcPr>
            <w:tcW w:w="7394" w:type="dxa"/>
          </w:tcPr>
          <w:p w:rsidR="008F2769" w:rsidRPr="0031160C" w:rsidRDefault="008F2769" w:rsidP="007353FD">
            <w:pPr>
              <w:spacing w:line="360" w:lineRule="auto"/>
              <w:rPr>
                <w:rFonts w:ascii="Times New Roman" w:hAnsi="Times New Roman"/>
                <w:b/>
                <w:sz w:val="24"/>
                <w:szCs w:val="36"/>
              </w:rPr>
            </w:pPr>
            <w:r w:rsidRPr="0031160C">
              <w:rPr>
                <w:rFonts w:ascii="Times New Roman" w:hAnsi="Times New Roman"/>
                <w:b/>
                <w:sz w:val="24"/>
                <w:szCs w:val="36"/>
              </w:rPr>
              <w:t xml:space="preserve">UDA 1: </w:t>
            </w:r>
            <w:r w:rsidR="00DF65E2">
              <w:rPr>
                <w:rFonts w:ascii="Times New Roman" w:hAnsi="Times New Roman"/>
                <w:b/>
                <w:sz w:val="24"/>
                <w:szCs w:val="36"/>
                <w:u w:val="single"/>
              </w:rPr>
              <w:t>DINAMICA</w:t>
            </w:r>
            <w:r w:rsidR="0053185B">
              <w:rPr>
                <w:rFonts w:ascii="Times New Roman" w:hAnsi="Times New Roman"/>
                <w:b/>
                <w:sz w:val="24"/>
                <w:szCs w:val="36"/>
                <w:u w:val="single"/>
              </w:rPr>
              <w:t xml:space="preserve"> e MOTI</w:t>
            </w:r>
          </w:p>
        </w:tc>
      </w:tr>
      <w:tr w:rsidR="008F2769" w:rsidTr="00940802">
        <w:tc>
          <w:tcPr>
            <w:tcW w:w="2376" w:type="dxa"/>
            <w:vMerge/>
          </w:tcPr>
          <w:p w:rsidR="008F2769" w:rsidRDefault="008F2769" w:rsidP="009408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4" w:type="dxa"/>
          </w:tcPr>
          <w:p w:rsidR="008F2769" w:rsidRPr="0031160C" w:rsidRDefault="008F2769" w:rsidP="005C140C">
            <w:pPr>
              <w:spacing w:line="360" w:lineRule="auto"/>
              <w:rPr>
                <w:rFonts w:ascii="Times New Roman" w:hAnsi="Times New Roman"/>
                <w:b/>
                <w:sz w:val="24"/>
                <w:szCs w:val="36"/>
              </w:rPr>
            </w:pPr>
            <w:r w:rsidRPr="0031160C">
              <w:rPr>
                <w:rFonts w:ascii="Times New Roman" w:hAnsi="Times New Roman"/>
                <w:b/>
                <w:sz w:val="24"/>
                <w:szCs w:val="36"/>
              </w:rPr>
              <w:t xml:space="preserve">UDA 2: </w:t>
            </w:r>
            <w:r w:rsidR="0053185B">
              <w:rPr>
                <w:rFonts w:ascii="Times New Roman" w:hAnsi="Times New Roman"/>
                <w:b/>
                <w:sz w:val="24"/>
                <w:szCs w:val="36"/>
                <w:u w:val="single"/>
              </w:rPr>
              <w:t>PRINCIPI di CONSERVAZIONE</w:t>
            </w:r>
          </w:p>
        </w:tc>
      </w:tr>
      <w:tr w:rsidR="008F2769" w:rsidTr="00940802">
        <w:tc>
          <w:tcPr>
            <w:tcW w:w="2376" w:type="dxa"/>
            <w:vMerge/>
          </w:tcPr>
          <w:p w:rsidR="008F2769" w:rsidRDefault="008F2769" w:rsidP="009408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4" w:type="dxa"/>
          </w:tcPr>
          <w:p w:rsidR="008F2769" w:rsidRPr="0031160C" w:rsidRDefault="008F2769" w:rsidP="005C140C">
            <w:pPr>
              <w:spacing w:line="360" w:lineRule="auto"/>
              <w:ind w:left="914" w:hanging="914"/>
              <w:rPr>
                <w:rFonts w:ascii="Times New Roman" w:hAnsi="Times New Roman"/>
                <w:b/>
                <w:sz w:val="24"/>
                <w:szCs w:val="36"/>
              </w:rPr>
            </w:pPr>
            <w:r w:rsidRPr="0031160C">
              <w:rPr>
                <w:rFonts w:ascii="Times New Roman" w:hAnsi="Times New Roman"/>
                <w:b/>
                <w:sz w:val="24"/>
                <w:szCs w:val="36"/>
              </w:rPr>
              <w:t xml:space="preserve">UDA 3: </w:t>
            </w:r>
            <w:r w:rsidR="00DF65E2">
              <w:rPr>
                <w:rFonts w:ascii="Times New Roman" w:hAnsi="Times New Roman"/>
                <w:b/>
                <w:sz w:val="24"/>
                <w:szCs w:val="36"/>
                <w:u w:val="single"/>
              </w:rPr>
              <w:t>FLUIDI</w:t>
            </w:r>
          </w:p>
        </w:tc>
      </w:tr>
      <w:tr w:rsidR="008F2769" w:rsidTr="00940802">
        <w:tc>
          <w:tcPr>
            <w:tcW w:w="2376" w:type="dxa"/>
            <w:vMerge/>
          </w:tcPr>
          <w:p w:rsidR="008F2769" w:rsidRDefault="008F2769" w:rsidP="009408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4" w:type="dxa"/>
          </w:tcPr>
          <w:p w:rsidR="008F2769" w:rsidRPr="0031160C" w:rsidRDefault="008F2769" w:rsidP="00940802">
            <w:pPr>
              <w:spacing w:line="360" w:lineRule="auto"/>
              <w:rPr>
                <w:rFonts w:ascii="Times New Roman" w:hAnsi="Times New Roman"/>
                <w:b/>
                <w:sz w:val="24"/>
                <w:szCs w:val="36"/>
              </w:rPr>
            </w:pPr>
            <w:r w:rsidRPr="0031160C">
              <w:rPr>
                <w:rFonts w:ascii="Times New Roman" w:hAnsi="Times New Roman"/>
                <w:b/>
                <w:sz w:val="24"/>
                <w:szCs w:val="36"/>
              </w:rPr>
              <w:t xml:space="preserve">UDA 4: </w:t>
            </w:r>
            <w:r w:rsidR="00DF65E2">
              <w:rPr>
                <w:rFonts w:ascii="Times New Roman" w:hAnsi="Times New Roman"/>
                <w:b/>
                <w:sz w:val="24"/>
                <w:szCs w:val="36"/>
                <w:u w:val="single"/>
              </w:rPr>
              <w:t>TERMODINAMICA</w:t>
            </w:r>
          </w:p>
        </w:tc>
      </w:tr>
    </w:tbl>
    <w:p w:rsidR="003B5917" w:rsidRDefault="003B5917" w:rsidP="005C140C">
      <w:pPr>
        <w:tabs>
          <w:tab w:val="left" w:pos="720"/>
        </w:tabs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3B5917" w:rsidRDefault="003B5917" w:rsidP="005C140C">
      <w:pPr>
        <w:tabs>
          <w:tab w:val="left" w:pos="720"/>
        </w:tabs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80"/>
        <w:gridCol w:w="6960"/>
      </w:tblGrid>
      <w:tr w:rsidR="005C140C" w:rsidTr="00E44C73">
        <w:trPr>
          <w:trHeight w:val="486"/>
        </w:trPr>
        <w:tc>
          <w:tcPr>
            <w:tcW w:w="9540" w:type="dxa"/>
            <w:gridSpan w:val="2"/>
            <w:shd w:val="clear" w:color="auto" w:fill="FFC000"/>
          </w:tcPr>
          <w:p w:rsidR="005C140C" w:rsidRDefault="005C140C" w:rsidP="00940802">
            <w:pPr>
              <w:tabs>
                <w:tab w:val="left" w:pos="720"/>
              </w:tabs>
              <w:ind w:left="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C4B10">
              <w:rPr>
                <w:rFonts w:ascii="Comic Sans MS" w:hAnsi="Comic Sans MS" w:cs="Arial"/>
                <w:b/>
                <w:sz w:val="18"/>
                <w:szCs w:val="18"/>
              </w:rPr>
              <w:t>UNITA’ DI APPRENDIMENTO</w:t>
            </w:r>
            <w:r>
              <w:rPr>
                <w:rFonts w:ascii="Comic Sans MS" w:hAnsi="Comic Sans MS" w:cs="Arial"/>
                <w:b/>
                <w:sz w:val="18"/>
                <w:szCs w:val="18"/>
              </w:rPr>
              <w:t xml:space="preserve"> UDA</w:t>
            </w:r>
          </w:p>
        </w:tc>
      </w:tr>
      <w:tr w:rsidR="005C140C" w:rsidTr="00E44C73">
        <w:trPr>
          <w:trHeight w:val="555"/>
        </w:trPr>
        <w:tc>
          <w:tcPr>
            <w:tcW w:w="2580" w:type="dxa"/>
            <w:shd w:val="clear" w:color="auto" w:fill="FFC000"/>
          </w:tcPr>
          <w:p w:rsidR="005C140C" w:rsidRPr="00B8477F" w:rsidRDefault="005C140C" w:rsidP="00940802">
            <w:pPr>
              <w:pStyle w:val="Titolo1"/>
              <w:jc w:val="left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B8477F">
              <w:rPr>
                <w:rFonts w:ascii="Comic Sans MS" w:hAnsi="Comic Sans MS" w:cs="Arial"/>
                <w:i/>
                <w:sz w:val="22"/>
                <w:szCs w:val="22"/>
              </w:rPr>
              <w:t>Denominazione</w:t>
            </w:r>
          </w:p>
        </w:tc>
        <w:tc>
          <w:tcPr>
            <w:tcW w:w="6960" w:type="dxa"/>
            <w:shd w:val="clear" w:color="auto" w:fill="FFC000"/>
          </w:tcPr>
          <w:p w:rsidR="005C140C" w:rsidRDefault="005C140C" w:rsidP="003C0C44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81F80">
              <w:rPr>
                <w:rFonts w:ascii="Times New Roman" w:hAnsi="Times New Roman"/>
                <w:b/>
                <w:sz w:val="36"/>
                <w:szCs w:val="36"/>
              </w:rPr>
              <w:t xml:space="preserve">UDA 1: </w:t>
            </w:r>
            <w:r w:rsidR="00784CD9">
              <w:rPr>
                <w:rFonts w:ascii="Times New Roman" w:hAnsi="Times New Roman"/>
                <w:b/>
                <w:sz w:val="36"/>
                <w:szCs w:val="36"/>
                <w:u w:val="single"/>
              </w:rPr>
              <w:t>DINAMICA</w:t>
            </w:r>
            <w:r w:rsidR="00416505">
              <w:rPr>
                <w:rFonts w:ascii="Times New Roman" w:hAnsi="Times New Roman"/>
                <w:b/>
                <w:sz w:val="36"/>
                <w:szCs w:val="36"/>
                <w:u w:val="single"/>
              </w:rPr>
              <w:t xml:space="preserve"> e MOTI</w:t>
            </w:r>
          </w:p>
        </w:tc>
      </w:tr>
      <w:tr w:rsidR="005C140C" w:rsidTr="00E44C73">
        <w:trPr>
          <w:trHeight w:val="831"/>
        </w:trPr>
        <w:tc>
          <w:tcPr>
            <w:tcW w:w="2580" w:type="dxa"/>
            <w:shd w:val="clear" w:color="auto" w:fill="FFC000"/>
          </w:tcPr>
          <w:p w:rsidR="005C140C" w:rsidRPr="00B8477F" w:rsidRDefault="005C140C" w:rsidP="0094080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Competenze chiave di cittadinanza</w:t>
            </w:r>
          </w:p>
        </w:tc>
        <w:tc>
          <w:tcPr>
            <w:tcW w:w="6960" w:type="dxa"/>
          </w:tcPr>
          <w:p w:rsidR="005C140C" w:rsidRPr="001C7920" w:rsidRDefault="00951997" w:rsidP="0095199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7920">
              <w:rPr>
                <w:rFonts w:ascii="Times New Roman" w:hAnsi="Times New Roman"/>
                <w:b/>
                <w:bCs/>
                <w:sz w:val="24"/>
                <w:szCs w:val="24"/>
              </w:rPr>
              <w:t>Matematica e in Scienze, tecnologie ed Ingegneria, Digitale</w:t>
            </w:r>
            <w:r w:rsidR="00F761A4" w:rsidRPr="001C79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="00F761A4" w:rsidRPr="001C7920">
              <w:rPr>
                <w:rStyle w:val="Enfasicorsivo"/>
                <w:rFonts w:ascii="Times New Roman" w:hAnsi="Times New Roman"/>
                <w:b/>
                <w:i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Di Cittadinanza</w:t>
            </w:r>
          </w:p>
        </w:tc>
      </w:tr>
      <w:tr w:rsidR="005C140C" w:rsidTr="00E44C73">
        <w:trPr>
          <w:trHeight w:val="835"/>
        </w:trPr>
        <w:tc>
          <w:tcPr>
            <w:tcW w:w="2580" w:type="dxa"/>
            <w:shd w:val="clear" w:color="auto" w:fill="FFC000"/>
          </w:tcPr>
          <w:p w:rsidR="005C140C" w:rsidRPr="00B8477F" w:rsidRDefault="005C140C" w:rsidP="00940802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Competenze disciplinari</w:t>
            </w:r>
          </w:p>
        </w:tc>
        <w:tc>
          <w:tcPr>
            <w:tcW w:w="6960" w:type="dxa"/>
          </w:tcPr>
          <w:p w:rsidR="00E44C73" w:rsidRPr="008567E7" w:rsidRDefault="00E44C73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E7">
              <w:rPr>
                <w:rFonts w:ascii="Times New Roman" w:hAnsi="Times New Roman"/>
                <w:sz w:val="24"/>
                <w:szCs w:val="24"/>
              </w:rPr>
              <w:t>Affrontare e risolvere semplici problemi di fisica usando gli strumenti matematici adeguati</w:t>
            </w:r>
          </w:p>
          <w:p w:rsidR="00E44C73" w:rsidRDefault="00E44C73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67E7">
              <w:rPr>
                <w:rFonts w:ascii="Times New Roman" w:hAnsi="Times New Roman"/>
                <w:sz w:val="24"/>
                <w:szCs w:val="24"/>
              </w:rPr>
              <w:t>Avere consapevolezza dei vari aspetti del metodo sperimentale</w:t>
            </w:r>
          </w:p>
          <w:p w:rsidR="005C140C" w:rsidRPr="00E44C73" w:rsidRDefault="00E44C73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4C73">
              <w:rPr>
                <w:rFonts w:ascii="Times New Roman" w:hAnsi="Times New Roman"/>
                <w:sz w:val="24"/>
                <w:szCs w:val="24"/>
              </w:rPr>
              <w:t>Comprendere e valutare le scelte scientifiche e tecnologiche che interessano la società.</w:t>
            </w:r>
          </w:p>
        </w:tc>
      </w:tr>
      <w:tr w:rsidR="005C140C" w:rsidTr="00E44C73">
        <w:trPr>
          <w:trHeight w:val="847"/>
        </w:trPr>
        <w:tc>
          <w:tcPr>
            <w:tcW w:w="2580" w:type="dxa"/>
            <w:shd w:val="clear" w:color="auto" w:fill="FFC000"/>
          </w:tcPr>
          <w:p w:rsidR="005C140C" w:rsidRPr="00B8477F" w:rsidRDefault="005C140C" w:rsidP="00940802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lastRenderedPageBreak/>
              <w:t>Conoscenze/contenuti</w:t>
            </w:r>
          </w:p>
        </w:tc>
        <w:tc>
          <w:tcPr>
            <w:tcW w:w="6960" w:type="dxa"/>
          </w:tcPr>
          <w:p w:rsidR="00E44C73" w:rsidRPr="00E44C73" w:rsidRDefault="005F5EB5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forze, il moto rettilineo ed i moti relativi e le proprietà vettoriali</w:t>
            </w:r>
            <w:r w:rsidR="00E44C73"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40C" w:rsidRPr="00E44C73" w:rsidRDefault="005F5EB5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primo principio</w:t>
            </w:r>
            <w:r w:rsidR="009D23A2">
              <w:rPr>
                <w:rFonts w:ascii="Times New Roman" w:hAnsi="Times New Roman" w:cs="Times New Roman"/>
                <w:sz w:val="24"/>
                <w:szCs w:val="24"/>
              </w:rPr>
              <w:t xml:space="preserve"> della dinamica</w:t>
            </w:r>
            <w:r w:rsidR="00E44C73"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4C73" w:rsidRPr="00E44C73" w:rsidRDefault="009D23A2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relatività galileiana</w:t>
            </w:r>
            <w:r w:rsidR="00E44C73"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4C73" w:rsidRPr="00E44C73" w:rsidRDefault="009D23A2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secondo principio della dinamica</w:t>
            </w:r>
            <w:r w:rsidR="00E44C73"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4C73" w:rsidRDefault="006F4E3A" w:rsidP="00E44C73">
            <w:pPr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Il terzo principio della dinamica</w:t>
            </w:r>
            <w:r w:rsidR="00E44C73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:rsidR="00E44C73" w:rsidRDefault="006F4E3A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vincoli</w:t>
            </w:r>
            <w:r w:rsidR="00E44C73"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4C73" w:rsidRDefault="006F4E3A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Sistemi di riferimento accelerati e forze fittizie.</w:t>
            </w:r>
          </w:p>
          <w:p w:rsidR="004D49D9" w:rsidRDefault="004D49D9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caduta libera</w:t>
            </w:r>
          </w:p>
          <w:p w:rsidR="004D49D9" w:rsidRDefault="004D49D9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moto di un proiettile lanciato in direzione orizzontale</w:t>
            </w:r>
          </w:p>
          <w:p w:rsidR="004D49D9" w:rsidRDefault="004D49D9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resistenza in un fluido</w:t>
            </w:r>
          </w:p>
          <w:p w:rsidR="004D49D9" w:rsidRDefault="004D49D9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moto circolare uniforme</w:t>
            </w:r>
          </w:p>
          <w:p w:rsidR="004D49D9" w:rsidRDefault="004D49D9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riferimenti in moto circolare uniforme e forze fittizie</w:t>
            </w:r>
          </w:p>
          <w:p w:rsidR="004D49D9" w:rsidRDefault="004D49D9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moto armonico</w:t>
            </w:r>
          </w:p>
          <w:p w:rsidR="004D49D9" w:rsidRDefault="004D49D9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dinamica del moto armonico</w:t>
            </w:r>
          </w:p>
          <w:p w:rsidR="004D49D9" w:rsidRDefault="004D49D9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corpo rigido e il moto rotatorio</w:t>
            </w:r>
          </w:p>
          <w:p w:rsidR="004D49D9" w:rsidRDefault="004D49D9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dinamica rotazionale</w:t>
            </w:r>
          </w:p>
          <w:p w:rsidR="004D49D9" w:rsidRDefault="004D49D9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momento angolare</w:t>
            </w:r>
          </w:p>
          <w:p w:rsidR="00416505" w:rsidRPr="00CF388F" w:rsidRDefault="00416505" w:rsidP="00CF38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140C" w:rsidTr="00E44C73">
        <w:trPr>
          <w:trHeight w:val="689"/>
        </w:trPr>
        <w:tc>
          <w:tcPr>
            <w:tcW w:w="2580" w:type="dxa"/>
            <w:shd w:val="clear" w:color="auto" w:fill="FFC000"/>
          </w:tcPr>
          <w:p w:rsidR="005C140C" w:rsidRPr="00B8477F" w:rsidRDefault="005C140C" w:rsidP="00940802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Obiettivi specifici di apprendimento/Abilità</w:t>
            </w:r>
          </w:p>
        </w:tc>
        <w:tc>
          <w:tcPr>
            <w:tcW w:w="6960" w:type="dxa"/>
          </w:tcPr>
          <w:p w:rsidR="00E44C73" w:rsidRPr="00E44C73" w:rsidRDefault="00E44C73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Definire le grandezze c</w:t>
            </w:r>
            <w:r w:rsidR="004D49D9">
              <w:rPr>
                <w:rFonts w:ascii="Times New Roman" w:hAnsi="Times New Roman" w:cs="Times New Roman"/>
                <w:sz w:val="24"/>
                <w:szCs w:val="24"/>
              </w:rPr>
              <w:t>aratteristiche della situazione dinamica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4C73" w:rsidRPr="00E44C73" w:rsidRDefault="004D49D9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Mettere in relazione le forze in gioco con i moti</w:t>
            </w:r>
            <w:r w:rsidR="00E44C73" w:rsidRPr="00E44C73">
              <w:rPr>
                <w:rFonts w:ascii="Times New Roman" w:hAnsi="Times New Roman" w:cs="Times New Roman"/>
                <w:sz w:val="24"/>
                <w:szCs w:val="24"/>
              </w:rPr>
              <w:t>. Stab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ilire le condizioni necessarie per la determinazione degli effetti delle forze sul moto</w:t>
            </w:r>
            <w:r w:rsidR="00E44C73"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4C73" w:rsidRPr="0016296A" w:rsidRDefault="004D49D9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Calcolare le caratteristiche del moto di un corpo libero</w:t>
            </w:r>
            <w:r w:rsidR="00E44C73" w:rsidRPr="0016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4C73" w:rsidRPr="00E44C73" w:rsidRDefault="00E44C73" w:rsidP="00E44C73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 xml:space="preserve">Calcolare le </w:t>
            </w:r>
            <w:r w:rsidR="004D49D9">
              <w:rPr>
                <w:rFonts w:ascii="Times New Roman" w:hAnsi="Times New Roman" w:cs="Times New Roman"/>
                <w:sz w:val="24"/>
                <w:szCs w:val="24"/>
              </w:rPr>
              <w:t xml:space="preserve">caratteristiche le 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freque</w:t>
            </w:r>
            <w:r w:rsidR="004D49D9">
              <w:rPr>
                <w:rFonts w:ascii="Times New Roman" w:hAnsi="Times New Roman" w:cs="Times New Roman"/>
                <w:sz w:val="24"/>
                <w:szCs w:val="24"/>
              </w:rPr>
              <w:t>nze relative al moto circolare e/o armonico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40C" w:rsidRPr="00EC6A6D" w:rsidRDefault="005C140C" w:rsidP="00E44C73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0C" w:rsidTr="00E44C73">
        <w:trPr>
          <w:trHeight w:val="518"/>
        </w:trPr>
        <w:tc>
          <w:tcPr>
            <w:tcW w:w="2580" w:type="dxa"/>
            <w:shd w:val="clear" w:color="auto" w:fill="FFC000"/>
          </w:tcPr>
          <w:p w:rsidR="005C140C" w:rsidRPr="00B8477F" w:rsidRDefault="005C140C" w:rsidP="0094080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Utenti destinatari</w:t>
            </w:r>
          </w:p>
        </w:tc>
        <w:tc>
          <w:tcPr>
            <w:tcW w:w="6960" w:type="dxa"/>
          </w:tcPr>
          <w:p w:rsidR="005C140C" w:rsidRDefault="005C140C" w:rsidP="0094080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73718">
              <w:rPr>
                <w:rFonts w:ascii="Times New Roman" w:hAnsi="Times New Roman"/>
                <w:sz w:val="24"/>
                <w:szCs w:val="24"/>
              </w:rPr>
              <w:t xml:space="preserve">Alunni delle classi </w:t>
            </w:r>
            <w:r w:rsidR="00A5678B">
              <w:rPr>
                <w:rFonts w:ascii="Times New Roman" w:hAnsi="Times New Roman"/>
                <w:sz w:val="24"/>
                <w:szCs w:val="24"/>
              </w:rPr>
              <w:t>terzo</w:t>
            </w:r>
            <w:r w:rsidRPr="00F73718">
              <w:rPr>
                <w:rFonts w:ascii="Times New Roman" w:hAnsi="Times New Roman"/>
                <w:sz w:val="24"/>
                <w:szCs w:val="24"/>
              </w:rPr>
              <w:t xml:space="preserve"> del liceo scientifico.</w:t>
            </w:r>
          </w:p>
        </w:tc>
      </w:tr>
      <w:tr w:rsidR="005C140C" w:rsidTr="00E44C73">
        <w:trPr>
          <w:trHeight w:val="567"/>
        </w:trPr>
        <w:tc>
          <w:tcPr>
            <w:tcW w:w="2580" w:type="dxa"/>
            <w:shd w:val="clear" w:color="auto" w:fill="FFC000"/>
          </w:tcPr>
          <w:p w:rsidR="005C140C" w:rsidRPr="00B8477F" w:rsidRDefault="005C140C" w:rsidP="0094080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 xml:space="preserve">Tempi </w:t>
            </w:r>
          </w:p>
        </w:tc>
        <w:tc>
          <w:tcPr>
            <w:tcW w:w="6960" w:type="dxa"/>
          </w:tcPr>
          <w:p w:rsidR="005C140C" w:rsidRDefault="001E1A53" w:rsidP="00940802">
            <w:pPr>
              <w:tabs>
                <w:tab w:val="left" w:pos="63"/>
              </w:tabs>
              <w:ind w:right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25</w:t>
            </w:r>
            <w:r w:rsidR="00E8284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ore</w:t>
            </w:r>
          </w:p>
        </w:tc>
      </w:tr>
      <w:tr w:rsidR="005C140C" w:rsidTr="00E44C73">
        <w:trPr>
          <w:trHeight w:val="707"/>
        </w:trPr>
        <w:tc>
          <w:tcPr>
            <w:tcW w:w="2580" w:type="dxa"/>
            <w:shd w:val="clear" w:color="auto" w:fill="FFC000"/>
          </w:tcPr>
          <w:p w:rsidR="005C140C" w:rsidRPr="00B8477F" w:rsidRDefault="005C140C" w:rsidP="0094080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Metodologia Didattica</w:t>
            </w:r>
          </w:p>
        </w:tc>
        <w:tc>
          <w:tcPr>
            <w:tcW w:w="6960" w:type="dxa"/>
          </w:tcPr>
          <w:p w:rsidR="00441A63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Lezione dialogata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gli studenti vengono costantemente coinvolti dall’insegnante nel processo di apprendimento attraverso stimoli e domande.</w:t>
            </w:r>
          </w:p>
          <w:p w:rsidR="00441A63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Apprendimento cooperativo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gli studenti apprendono in piccoli gruppi, aiutandosi reciprocamente e sentendosi corresponsabili del reciproco percorso.</w:t>
            </w:r>
          </w:p>
          <w:p w:rsidR="00441A63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Problemsolving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 consiste nell’analizzare, affrontare e cercare di risolvere positivamente situazioni problematiche.</w:t>
            </w:r>
          </w:p>
          <w:p w:rsidR="00441A63" w:rsidRPr="009F6F31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Brain-storming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consente di far emergere molte idee anche insolite nei membri di un gruppo che vengono poi analizzate; stimola la creatività.</w:t>
            </w:r>
          </w:p>
          <w:p w:rsidR="00441A63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Tutoraggio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consiste nel lavoro in coppie dove l’alunno con rendimento migliore aiuta il compagno più debole.</w:t>
            </w:r>
          </w:p>
          <w:p w:rsidR="005C140C" w:rsidRPr="00347A59" w:rsidRDefault="00441A63" w:rsidP="00347A59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A59">
              <w:rPr>
                <w:rFonts w:ascii="Times New Roman" w:eastAsia="Times New Roman" w:hAnsi="Times New Roman"/>
                <w:i/>
                <w:sz w:val="24"/>
                <w:szCs w:val="24"/>
              </w:rPr>
              <w:t>Attività laboratoriali</w:t>
            </w:r>
            <w:r w:rsidR="00347A59">
              <w:rPr>
                <w:rFonts w:ascii="Times New Roman" w:eastAsia="Times New Roman" w:hAnsi="Times New Roman"/>
                <w:sz w:val="24"/>
                <w:szCs w:val="24"/>
              </w:rPr>
              <w:t xml:space="preserve"> nel laboratorio di fisica</w:t>
            </w:r>
            <w:r w:rsidRPr="00347A5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5C140C" w:rsidTr="00C97B41">
        <w:trPr>
          <w:trHeight w:val="457"/>
        </w:trPr>
        <w:tc>
          <w:tcPr>
            <w:tcW w:w="2580" w:type="dxa"/>
            <w:shd w:val="clear" w:color="auto" w:fill="FFC000"/>
          </w:tcPr>
          <w:p w:rsidR="005C140C" w:rsidRPr="00B8477F" w:rsidRDefault="005C140C" w:rsidP="0094080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Strumenti</w:t>
            </w:r>
          </w:p>
        </w:tc>
        <w:tc>
          <w:tcPr>
            <w:tcW w:w="6960" w:type="dxa"/>
          </w:tcPr>
          <w:p w:rsidR="005C140C" w:rsidRDefault="003C223E" w:rsidP="0094080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Libro/i di testo adottato, altri testi, laboratorio di fisica, software di Geometria dinamica </w:t>
            </w:r>
            <w:proofErr w:type="spellStart"/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GeoGebra</w:t>
            </w:r>
            <w:proofErr w:type="spellEnd"/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, Excel, </w:t>
            </w:r>
            <w:proofErr w:type="spellStart"/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app</w:t>
            </w:r>
            <w:proofErr w:type="spellEnd"/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per grafici, simulatori, LIM, videoproiettore, DVD, internet (siti consigliati)</w:t>
            </w:r>
          </w:p>
        </w:tc>
      </w:tr>
      <w:tr w:rsidR="0016296A" w:rsidTr="00C97B41">
        <w:trPr>
          <w:trHeight w:val="841"/>
        </w:trPr>
        <w:tc>
          <w:tcPr>
            <w:tcW w:w="2580" w:type="dxa"/>
            <w:shd w:val="clear" w:color="auto" w:fill="FFC000"/>
          </w:tcPr>
          <w:p w:rsidR="0016296A" w:rsidRPr="00B8477F" w:rsidRDefault="0016296A" w:rsidP="0016296A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lastRenderedPageBreak/>
              <w:t>Criteri di Verifica</w:t>
            </w:r>
          </w:p>
        </w:tc>
        <w:tc>
          <w:tcPr>
            <w:tcW w:w="6960" w:type="dxa"/>
          </w:tcPr>
          <w:p w:rsidR="0016296A" w:rsidRPr="00E44C73" w:rsidRDefault="0016296A" w:rsidP="0016296A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 d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efin</w:t>
            </w:r>
            <w:r w:rsidR="006846E2">
              <w:rPr>
                <w:rFonts w:ascii="Times New Roman" w:hAnsi="Times New Roman" w:cs="Times New Roman"/>
                <w:sz w:val="24"/>
                <w:szCs w:val="24"/>
              </w:rPr>
              <w:t>ire le particolari forze in gioco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296A" w:rsidRPr="00E44C73" w:rsidRDefault="0016296A" w:rsidP="0016296A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 m</w:t>
            </w:r>
            <w:r w:rsidR="006846E2">
              <w:rPr>
                <w:rFonts w:ascii="Times New Roman" w:hAnsi="Times New Roman" w:cs="Times New Roman"/>
                <w:sz w:val="24"/>
                <w:szCs w:val="24"/>
              </w:rPr>
              <w:t>ettere in relazione le forze presenti con i principi della dinamica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296A" w:rsidRPr="0016296A" w:rsidRDefault="0016296A" w:rsidP="0016296A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 c</w:t>
            </w:r>
            <w:r w:rsidR="006846E2">
              <w:rPr>
                <w:rFonts w:ascii="Times New Roman" w:hAnsi="Times New Roman" w:cs="Times New Roman"/>
                <w:sz w:val="24"/>
                <w:szCs w:val="24"/>
              </w:rPr>
              <w:t>alcolare gli effetti sui moti dovuti alle forze presenti</w:t>
            </w:r>
            <w:r w:rsidRPr="0016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296A" w:rsidRPr="00E44C73" w:rsidRDefault="0016296A" w:rsidP="0016296A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 c</w:t>
            </w:r>
            <w:r w:rsidR="006846E2">
              <w:rPr>
                <w:rFonts w:ascii="Times New Roman" w:hAnsi="Times New Roman" w:cs="Times New Roman"/>
                <w:sz w:val="24"/>
                <w:szCs w:val="24"/>
              </w:rPr>
              <w:t>alcolare le caratteristiche dei moti dipendenti dalle forze agenti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296A" w:rsidRPr="00EC6A6D" w:rsidRDefault="0016296A" w:rsidP="0016296A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6A" w:rsidTr="00C97B41">
        <w:trPr>
          <w:trHeight w:val="839"/>
        </w:trPr>
        <w:tc>
          <w:tcPr>
            <w:tcW w:w="2580" w:type="dxa"/>
            <w:shd w:val="clear" w:color="auto" w:fill="FFC000"/>
          </w:tcPr>
          <w:p w:rsidR="0016296A" w:rsidRPr="00B8477F" w:rsidRDefault="0016296A" w:rsidP="0016296A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Valutazione</w:t>
            </w:r>
          </w:p>
        </w:tc>
        <w:tc>
          <w:tcPr>
            <w:tcW w:w="6960" w:type="dxa"/>
          </w:tcPr>
          <w:p w:rsidR="0016296A" w:rsidRDefault="0016296A" w:rsidP="0016296A">
            <w:pPr>
              <w:spacing w:after="0"/>
              <w:ind w:left="366" w:hanging="366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50FB1">
              <w:rPr>
                <w:rFonts w:ascii="Times New Roman" w:hAnsi="Times New Roman"/>
                <w:sz w:val="24"/>
                <w:szCs w:val="24"/>
                <w:u w:val="single"/>
              </w:rPr>
              <w:t>Voto 9/10</w:t>
            </w:r>
          </w:p>
          <w:p w:rsidR="0016296A" w:rsidRPr="00E44C73" w:rsidRDefault="006846E2" w:rsidP="0016296A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Ampie conoscenze ed elaborazione autonoma</w:t>
            </w:r>
            <w:r w:rsidR="0016296A"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Piena padronanza dell’ esposizione e della risoluzione di problemi dinamici. Notevoli capacità di analisi ed applicazioni delle regole e/o metodi risolutivi per la determinazione delle variabili in gioco</w:t>
            </w:r>
            <w:r w:rsidR="00936350">
              <w:rPr>
                <w:rFonts w:ascii="Times New Roman" w:hAnsi="Times New Roman" w:cs="Times New Roman"/>
                <w:sz w:val="24"/>
                <w:szCs w:val="24"/>
              </w:rPr>
              <w:t>, con le necessarie motivazioni teoriche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6296A" w:rsidRDefault="0016296A" w:rsidP="0016296A">
            <w:pPr>
              <w:spacing w:after="0"/>
              <w:ind w:left="366" w:hanging="366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50FB1">
              <w:rPr>
                <w:rFonts w:ascii="Times New Roman" w:hAnsi="Times New Roman"/>
                <w:sz w:val="24"/>
                <w:szCs w:val="24"/>
                <w:u w:val="single"/>
              </w:rPr>
              <w:t>Voto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8</w:t>
            </w:r>
          </w:p>
          <w:p w:rsidR="0016296A" w:rsidRPr="00E44C73" w:rsidRDefault="002E1A93" w:rsidP="0016296A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Adeguata conoscenza dei principi teorici per l’ applicazione di queste alla risoluzione di problemi della dinamica dei moti</w:t>
            </w:r>
            <w:r w:rsidR="0016296A"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296A" w:rsidRDefault="0016296A" w:rsidP="0016296A">
            <w:pPr>
              <w:spacing w:after="0"/>
              <w:ind w:left="366" w:hanging="366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50FB1">
              <w:rPr>
                <w:rFonts w:ascii="Times New Roman" w:hAnsi="Times New Roman"/>
                <w:sz w:val="24"/>
                <w:szCs w:val="24"/>
                <w:u w:val="single"/>
              </w:rPr>
              <w:t>Voto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</w:p>
          <w:p w:rsidR="004133AE" w:rsidRPr="00DC7A4F" w:rsidRDefault="00DC7A4F" w:rsidP="00DC7A4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Buona applicazione delle competenze acquisite nell’ ambito dello studio e dell’ analisi delle forze rilevanti per il fenomeno osservato</w:t>
            </w:r>
            <w:r w:rsidR="004133AE" w:rsidRPr="00DC7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296A" w:rsidRDefault="0016296A" w:rsidP="0016296A">
            <w:pPr>
              <w:spacing w:after="0"/>
              <w:ind w:left="366" w:hanging="366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50FB1">
              <w:rPr>
                <w:rFonts w:ascii="Times New Roman" w:hAnsi="Times New Roman"/>
                <w:sz w:val="24"/>
                <w:szCs w:val="24"/>
                <w:u w:val="single"/>
              </w:rPr>
              <w:t>Voto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6</w:t>
            </w:r>
          </w:p>
          <w:p w:rsidR="004133AE" w:rsidRPr="00B8277F" w:rsidRDefault="00B8277F" w:rsidP="00B8277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Adeguata comprensione delle conoscenze acquisite nelle situazioni standard per una procedura risolutiva e/o esposizione corretta</w:t>
            </w:r>
            <w:r w:rsidR="004133AE" w:rsidRPr="00B82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Comprensione dei concetti fondamentali ed organizzazione essenziale delle conoscenze.</w:t>
            </w:r>
          </w:p>
          <w:p w:rsidR="0016296A" w:rsidRDefault="0016296A" w:rsidP="0016296A">
            <w:pPr>
              <w:spacing w:after="0"/>
              <w:ind w:left="366" w:hanging="366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50FB1">
              <w:rPr>
                <w:rFonts w:ascii="Times New Roman" w:hAnsi="Times New Roman"/>
                <w:sz w:val="24"/>
                <w:szCs w:val="24"/>
                <w:u w:val="single"/>
              </w:rPr>
              <w:t>Voto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</w:p>
          <w:p w:rsidR="004133AE" w:rsidRPr="00D0568B" w:rsidRDefault="00D0568B" w:rsidP="00D0568B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Conoscenze lacunose e presenza di errori nei procedimenti risolutivi con applicazioni incerte delle regole </w:t>
            </w:r>
            <w:r w:rsidR="004133AE" w:rsidRPr="00D05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Esposizione insicura e poco fluida delle caratteristiche rappresentative dei moti analizzati. Incertezza nei collegamenti logici e/o linguaggio non sempre adeguato per la comprensione degli effetti dovuti alle forze presenti.</w:t>
            </w:r>
          </w:p>
          <w:p w:rsidR="0016296A" w:rsidRDefault="0016296A" w:rsidP="0016296A">
            <w:pPr>
              <w:spacing w:after="0"/>
              <w:ind w:left="366" w:hanging="366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50FB1">
              <w:rPr>
                <w:rFonts w:ascii="Times New Roman" w:hAnsi="Times New Roman"/>
                <w:sz w:val="24"/>
                <w:szCs w:val="24"/>
                <w:u w:val="single"/>
              </w:rPr>
              <w:t>Voto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</w:p>
          <w:p w:rsidR="00C97B41" w:rsidRPr="00E44C73" w:rsidRDefault="00C97B41" w:rsidP="00C97B41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efini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modo grossolano e impreciso 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le grandezze caratteri</w:t>
            </w:r>
            <w:r w:rsidR="00CA0411">
              <w:rPr>
                <w:rFonts w:ascii="Times New Roman" w:hAnsi="Times New Roman" w:cs="Times New Roman"/>
                <w:sz w:val="24"/>
                <w:szCs w:val="24"/>
              </w:rPr>
              <w:t>stiche dei fenomeni analizzati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A0411">
              <w:rPr>
                <w:rFonts w:ascii="Times New Roman" w:hAnsi="Times New Roman" w:cs="Times New Roman"/>
                <w:sz w:val="24"/>
                <w:szCs w:val="24"/>
              </w:rPr>
              <w:t xml:space="preserve"> Conoscenze disorganiche e/o esposizione approssimativa. Conoscenza ed applicazione della regola incerta o appena accennata.</w:t>
            </w:r>
          </w:p>
          <w:p w:rsidR="0016296A" w:rsidRDefault="0016296A" w:rsidP="0016296A">
            <w:pPr>
              <w:spacing w:after="0"/>
              <w:ind w:left="366" w:hanging="366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50FB1">
              <w:rPr>
                <w:rFonts w:ascii="Times New Roman" w:hAnsi="Times New Roman"/>
                <w:sz w:val="24"/>
                <w:szCs w:val="24"/>
                <w:u w:val="single"/>
              </w:rPr>
              <w:t>Voto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2/3</w:t>
            </w:r>
          </w:p>
          <w:p w:rsidR="00C97B41" w:rsidRPr="00E44C73" w:rsidRDefault="00C97B41" w:rsidP="00C97B41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sa d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efinire le grandezze ca</w:t>
            </w:r>
            <w:r w:rsidR="00490222">
              <w:rPr>
                <w:rFonts w:ascii="Times New Roman" w:hAnsi="Times New Roman" w:cs="Times New Roman"/>
                <w:sz w:val="24"/>
                <w:szCs w:val="24"/>
              </w:rPr>
              <w:t>ratteristiche delle situazioni analizzate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222">
              <w:rPr>
                <w:rFonts w:ascii="Times New Roman" w:hAnsi="Times New Roman" w:cs="Times New Roman"/>
                <w:sz w:val="24"/>
                <w:szCs w:val="24"/>
              </w:rPr>
              <w:t xml:space="preserve"> Presenza di numerosi errori e/o conoscenze frammentarie. Assenza di conoscenza delle regole necessarie.</w:t>
            </w:r>
          </w:p>
          <w:p w:rsidR="0016296A" w:rsidRDefault="0016296A" w:rsidP="0016296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</w:tbl>
    <w:p w:rsidR="009E636F" w:rsidRDefault="009E636F"/>
    <w:p w:rsidR="00DA7130" w:rsidRDefault="00DA7130"/>
    <w:p w:rsidR="00DA7130" w:rsidRDefault="00DA7130"/>
    <w:p w:rsidR="00DA7130" w:rsidRDefault="00DA7130"/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80"/>
        <w:gridCol w:w="6960"/>
      </w:tblGrid>
      <w:tr w:rsidR="008567E7" w:rsidTr="00C97B41">
        <w:trPr>
          <w:trHeight w:val="486"/>
        </w:trPr>
        <w:tc>
          <w:tcPr>
            <w:tcW w:w="9540" w:type="dxa"/>
            <w:gridSpan w:val="2"/>
            <w:shd w:val="clear" w:color="auto" w:fill="FFC000"/>
          </w:tcPr>
          <w:p w:rsidR="008567E7" w:rsidRDefault="008567E7" w:rsidP="00940802">
            <w:pPr>
              <w:tabs>
                <w:tab w:val="left" w:pos="720"/>
              </w:tabs>
              <w:ind w:left="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C4B10">
              <w:rPr>
                <w:rFonts w:ascii="Comic Sans MS" w:hAnsi="Comic Sans MS" w:cs="Arial"/>
                <w:b/>
                <w:sz w:val="18"/>
                <w:szCs w:val="18"/>
              </w:rPr>
              <w:lastRenderedPageBreak/>
              <w:t xml:space="preserve">UNITA’ </w:t>
            </w:r>
            <w:proofErr w:type="spellStart"/>
            <w:r w:rsidRPr="000C4B10">
              <w:rPr>
                <w:rFonts w:ascii="Comic Sans MS" w:hAnsi="Comic Sans MS" w:cs="Arial"/>
                <w:b/>
                <w:sz w:val="18"/>
                <w:szCs w:val="18"/>
              </w:rPr>
              <w:t>DI</w:t>
            </w:r>
            <w:proofErr w:type="spellEnd"/>
            <w:r w:rsidRPr="000C4B10">
              <w:rPr>
                <w:rFonts w:ascii="Comic Sans MS" w:hAnsi="Comic Sans MS" w:cs="Arial"/>
                <w:b/>
                <w:sz w:val="18"/>
                <w:szCs w:val="18"/>
              </w:rPr>
              <w:t xml:space="preserve"> APPRENDIMENTO</w:t>
            </w:r>
            <w:r>
              <w:rPr>
                <w:rFonts w:ascii="Comic Sans MS" w:hAnsi="Comic Sans MS" w:cs="Arial"/>
                <w:b/>
                <w:sz w:val="18"/>
                <w:szCs w:val="18"/>
              </w:rPr>
              <w:t xml:space="preserve"> UDA</w:t>
            </w:r>
          </w:p>
        </w:tc>
      </w:tr>
      <w:tr w:rsidR="008567E7" w:rsidTr="00C97B41">
        <w:trPr>
          <w:trHeight w:val="555"/>
        </w:trPr>
        <w:tc>
          <w:tcPr>
            <w:tcW w:w="2580" w:type="dxa"/>
            <w:shd w:val="clear" w:color="auto" w:fill="FFC000"/>
          </w:tcPr>
          <w:p w:rsidR="008567E7" w:rsidRPr="00B8477F" w:rsidRDefault="008567E7" w:rsidP="00940802">
            <w:pPr>
              <w:pStyle w:val="Titolo1"/>
              <w:jc w:val="left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B8477F">
              <w:rPr>
                <w:rFonts w:ascii="Comic Sans MS" w:hAnsi="Comic Sans MS" w:cs="Arial"/>
                <w:i/>
                <w:sz w:val="22"/>
                <w:szCs w:val="22"/>
              </w:rPr>
              <w:t>Denominazione</w:t>
            </w:r>
          </w:p>
        </w:tc>
        <w:tc>
          <w:tcPr>
            <w:tcW w:w="6960" w:type="dxa"/>
            <w:shd w:val="clear" w:color="auto" w:fill="FFC000"/>
          </w:tcPr>
          <w:p w:rsidR="008567E7" w:rsidRDefault="008567E7" w:rsidP="008567E7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81F80">
              <w:rPr>
                <w:rFonts w:ascii="Times New Roman" w:hAnsi="Times New Roman"/>
                <w:b/>
                <w:sz w:val="36"/>
                <w:szCs w:val="36"/>
              </w:rPr>
              <w:t>UDA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 xml:space="preserve"> 2</w:t>
            </w:r>
            <w:r w:rsidRPr="00F81F80">
              <w:rPr>
                <w:rFonts w:ascii="Times New Roman" w:hAnsi="Times New Roman"/>
                <w:b/>
                <w:sz w:val="36"/>
                <w:szCs w:val="36"/>
              </w:rPr>
              <w:t xml:space="preserve">: </w:t>
            </w:r>
            <w:r w:rsidR="00353394">
              <w:rPr>
                <w:rFonts w:ascii="Times New Roman" w:hAnsi="Times New Roman"/>
                <w:b/>
                <w:sz w:val="36"/>
                <w:szCs w:val="36"/>
                <w:u w:val="single"/>
              </w:rPr>
              <w:t>PRINCIPI di CONSERVAZIONE</w:t>
            </w:r>
          </w:p>
        </w:tc>
      </w:tr>
      <w:tr w:rsidR="008567E7" w:rsidTr="00C97B41">
        <w:trPr>
          <w:trHeight w:val="633"/>
        </w:trPr>
        <w:tc>
          <w:tcPr>
            <w:tcW w:w="2580" w:type="dxa"/>
            <w:shd w:val="clear" w:color="auto" w:fill="FFC000"/>
          </w:tcPr>
          <w:p w:rsidR="008567E7" w:rsidRPr="00B8477F" w:rsidRDefault="008567E7" w:rsidP="0094080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Competenze chiave di cittadinanza</w:t>
            </w:r>
          </w:p>
        </w:tc>
        <w:tc>
          <w:tcPr>
            <w:tcW w:w="6960" w:type="dxa"/>
            <w:vAlign w:val="center"/>
          </w:tcPr>
          <w:p w:rsidR="008567E7" w:rsidRPr="001C7920" w:rsidRDefault="0087738E" w:rsidP="00F761A4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1C7920">
              <w:rPr>
                <w:rFonts w:ascii="Times New Roman" w:hAnsi="Times New Roman"/>
                <w:b/>
                <w:bCs/>
                <w:sz w:val="24"/>
                <w:szCs w:val="24"/>
              </w:rPr>
              <w:t>Matematica e in Scienze, tecnologie ed Ingegneria</w:t>
            </w:r>
            <w:r w:rsidR="00951997" w:rsidRPr="001C7920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F761A4" w:rsidRPr="001C79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Digitale, </w:t>
            </w:r>
            <w:r w:rsidR="00951997" w:rsidRPr="001C7920">
              <w:rPr>
                <w:rFonts w:ascii="Times New Roman" w:hAnsi="Times New Roman"/>
                <w:b/>
                <w:bCs/>
                <w:sz w:val="24"/>
                <w:szCs w:val="24"/>
              </w:rPr>
              <w:t>Di cittadinanza</w:t>
            </w:r>
          </w:p>
        </w:tc>
      </w:tr>
      <w:tr w:rsidR="008567E7" w:rsidTr="00C97B41">
        <w:trPr>
          <w:trHeight w:val="835"/>
        </w:trPr>
        <w:tc>
          <w:tcPr>
            <w:tcW w:w="2580" w:type="dxa"/>
            <w:shd w:val="clear" w:color="auto" w:fill="FFC000"/>
          </w:tcPr>
          <w:p w:rsidR="008567E7" w:rsidRPr="00B8477F" w:rsidRDefault="008567E7" w:rsidP="00940802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Competenze disciplinari</w:t>
            </w:r>
          </w:p>
        </w:tc>
        <w:tc>
          <w:tcPr>
            <w:tcW w:w="6960" w:type="dxa"/>
          </w:tcPr>
          <w:p w:rsidR="008567E7" w:rsidRPr="008567E7" w:rsidRDefault="008567E7" w:rsidP="008567E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8567E7">
              <w:rPr>
                <w:rFonts w:ascii="Times New Roman" w:hAnsi="Times New Roman"/>
                <w:sz w:val="24"/>
                <w:szCs w:val="24"/>
              </w:rPr>
              <w:t xml:space="preserve">Osservare e identificare fenomeni </w:t>
            </w:r>
          </w:p>
          <w:p w:rsidR="008567E7" w:rsidRPr="008567E7" w:rsidRDefault="008567E7" w:rsidP="008567E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8567E7">
              <w:rPr>
                <w:rFonts w:ascii="Times New Roman" w:hAnsi="Times New Roman"/>
                <w:sz w:val="24"/>
                <w:szCs w:val="24"/>
              </w:rPr>
              <w:t>Affrontare e risolvere semplici problemi di fisica usando gli strumenti matematici adeguati</w:t>
            </w:r>
          </w:p>
          <w:p w:rsidR="008567E7" w:rsidRPr="008567E7" w:rsidRDefault="008567E7" w:rsidP="008567E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8567E7">
              <w:rPr>
                <w:rFonts w:ascii="Times New Roman" w:hAnsi="Times New Roman"/>
                <w:sz w:val="24"/>
                <w:szCs w:val="24"/>
              </w:rPr>
              <w:t>Avere consapevolezza dei vari aspetti del metodo sperimentale</w:t>
            </w:r>
          </w:p>
          <w:p w:rsidR="008567E7" w:rsidRPr="008567E7" w:rsidRDefault="008567E7" w:rsidP="008567E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8567E7">
              <w:rPr>
                <w:rFonts w:ascii="Times New Roman" w:hAnsi="Times New Roman"/>
                <w:sz w:val="24"/>
                <w:szCs w:val="24"/>
              </w:rPr>
              <w:t>Comprendere e valutare le scelte scientifiche e tecnologiche che interessano la società.</w:t>
            </w:r>
          </w:p>
        </w:tc>
      </w:tr>
      <w:tr w:rsidR="008567E7" w:rsidTr="00C97B41">
        <w:trPr>
          <w:trHeight w:val="847"/>
        </w:trPr>
        <w:tc>
          <w:tcPr>
            <w:tcW w:w="2580" w:type="dxa"/>
            <w:shd w:val="clear" w:color="auto" w:fill="FFC000"/>
          </w:tcPr>
          <w:p w:rsidR="008567E7" w:rsidRPr="00B8477F" w:rsidRDefault="008567E7" w:rsidP="00940802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Conoscenze/contenuti</w:t>
            </w:r>
          </w:p>
        </w:tc>
        <w:tc>
          <w:tcPr>
            <w:tcW w:w="6960" w:type="dxa"/>
          </w:tcPr>
          <w:p w:rsidR="008567E7" w:rsidRDefault="00491CA5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lavoro di una forza</w:t>
            </w:r>
            <w:r w:rsidR="000F4740" w:rsidRPr="003528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1CA5" w:rsidRDefault="00491CA5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 energia cinetica</w:t>
            </w:r>
          </w:p>
          <w:p w:rsidR="00491CA5" w:rsidRDefault="00491CA5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forze conservative</w:t>
            </w:r>
          </w:p>
          <w:p w:rsidR="00491CA5" w:rsidRDefault="00491CA5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 energia potenziale</w:t>
            </w:r>
          </w:p>
          <w:p w:rsidR="00491CA5" w:rsidRDefault="00491CA5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 energia potenziale gravitazionale</w:t>
            </w:r>
          </w:p>
          <w:p w:rsidR="00491CA5" w:rsidRDefault="00491CA5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 energia potenziale elastica</w:t>
            </w:r>
          </w:p>
          <w:p w:rsidR="00491CA5" w:rsidRDefault="00491CA5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conservazione dell’energia potenziale</w:t>
            </w:r>
          </w:p>
          <w:p w:rsidR="00491CA5" w:rsidRDefault="00491CA5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potenza</w:t>
            </w:r>
          </w:p>
          <w:p w:rsidR="00491CA5" w:rsidRDefault="0085506D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quantità di moto</w:t>
            </w:r>
          </w:p>
          <w:p w:rsidR="0085506D" w:rsidRDefault="0085506D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 impulso di una forza</w:t>
            </w:r>
          </w:p>
          <w:p w:rsidR="0085506D" w:rsidRDefault="0085506D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conservazione della quantità di moto</w:t>
            </w:r>
          </w:p>
          <w:p w:rsidR="0085506D" w:rsidRDefault="0085506D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urti e leggi di conservazione</w:t>
            </w:r>
          </w:p>
          <w:p w:rsidR="0085506D" w:rsidRDefault="0085506D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urti anelastici</w:t>
            </w:r>
          </w:p>
          <w:p w:rsidR="0085506D" w:rsidRDefault="0085506D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centro di massa</w:t>
            </w:r>
          </w:p>
          <w:p w:rsidR="0085506D" w:rsidRDefault="0085506D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leggi di Keplero</w:t>
            </w:r>
          </w:p>
          <w:p w:rsidR="0085506D" w:rsidRDefault="0085506D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legge di gravitazione universale</w:t>
            </w:r>
          </w:p>
          <w:p w:rsidR="0085506D" w:rsidRDefault="0085506D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attrazione gravitazionale e peso dei corpi</w:t>
            </w:r>
          </w:p>
          <w:p w:rsidR="0085506D" w:rsidRDefault="0085506D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orbite dei satelliti</w:t>
            </w:r>
          </w:p>
          <w:p w:rsidR="0085506D" w:rsidRDefault="0085506D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 energia potenziale gravitazionale</w:t>
            </w:r>
          </w:p>
          <w:p w:rsidR="0085506D" w:rsidRDefault="0085506D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conservazione dell’ energia, velocità di fuga e buchi neri</w:t>
            </w:r>
          </w:p>
          <w:p w:rsidR="0085506D" w:rsidRDefault="0085506D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leggi di Newton e Keplero</w:t>
            </w:r>
          </w:p>
          <w:p w:rsidR="0085506D" w:rsidRPr="0035287C" w:rsidRDefault="0085506D" w:rsidP="0035287C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dall’ azione a distanza al campo gravitazionale</w:t>
            </w:r>
          </w:p>
        </w:tc>
      </w:tr>
      <w:tr w:rsidR="008567E7" w:rsidTr="00C97B41">
        <w:trPr>
          <w:trHeight w:val="689"/>
        </w:trPr>
        <w:tc>
          <w:tcPr>
            <w:tcW w:w="2580" w:type="dxa"/>
            <w:shd w:val="clear" w:color="auto" w:fill="FFC000"/>
          </w:tcPr>
          <w:p w:rsidR="008567E7" w:rsidRPr="00B8477F" w:rsidRDefault="008567E7" w:rsidP="00940802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Obiettivi specifici di apprendimento/Abilità</w:t>
            </w:r>
          </w:p>
        </w:tc>
        <w:tc>
          <w:tcPr>
            <w:tcW w:w="6960" w:type="dxa"/>
          </w:tcPr>
          <w:p w:rsidR="008567E7" w:rsidRPr="008567E7" w:rsidRDefault="009B0CAA" w:rsidP="008567E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Applicare le leggi di conservazioni adeguate all’ analisi del fenomeno oggetto di studio</w:t>
            </w:r>
          </w:p>
          <w:p w:rsidR="008567E7" w:rsidRPr="008567E7" w:rsidRDefault="008567E7" w:rsidP="008567E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8567E7">
              <w:rPr>
                <w:rFonts w:ascii="Times New Roman" w:hAnsi="Times New Roman"/>
                <w:sz w:val="24"/>
                <w:szCs w:val="24"/>
              </w:rPr>
              <w:t>Valutare i</w:t>
            </w:r>
            <w:r w:rsidR="009B0CAA">
              <w:rPr>
                <w:rFonts w:ascii="Times New Roman" w:hAnsi="Times New Roman"/>
                <w:sz w:val="24"/>
                <w:szCs w:val="24"/>
              </w:rPr>
              <w:t>l valore delle grandezze in gioco rispetto all’ aspetto energetico predominante</w:t>
            </w:r>
          </w:p>
          <w:p w:rsidR="008567E7" w:rsidRPr="008567E7" w:rsidRDefault="008567E7" w:rsidP="008567E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8567E7">
              <w:rPr>
                <w:rFonts w:ascii="Times New Roman" w:hAnsi="Times New Roman"/>
                <w:sz w:val="24"/>
                <w:szCs w:val="24"/>
              </w:rPr>
              <w:t xml:space="preserve">Studiare il moto </w:t>
            </w:r>
            <w:r w:rsidR="009B0CAA">
              <w:rPr>
                <w:rFonts w:ascii="Times New Roman" w:hAnsi="Times New Roman"/>
                <w:sz w:val="24"/>
                <w:szCs w:val="24"/>
              </w:rPr>
              <w:t>rispetto alla legge di conservazione idonea</w:t>
            </w:r>
          </w:p>
          <w:p w:rsidR="008567E7" w:rsidRPr="00EC6A6D" w:rsidRDefault="005A1675" w:rsidP="008567E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Risolvere problemi con analisi opportuna</w:t>
            </w:r>
            <w:r w:rsidR="008567E7" w:rsidRPr="00EC6A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67E7" w:rsidTr="00C97B41">
        <w:trPr>
          <w:trHeight w:val="567"/>
        </w:trPr>
        <w:tc>
          <w:tcPr>
            <w:tcW w:w="2580" w:type="dxa"/>
            <w:shd w:val="clear" w:color="auto" w:fill="FFC000"/>
          </w:tcPr>
          <w:p w:rsidR="008567E7" w:rsidRPr="00B8477F" w:rsidRDefault="008567E7" w:rsidP="0094080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Utenti destinatari</w:t>
            </w:r>
          </w:p>
        </w:tc>
        <w:tc>
          <w:tcPr>
            <w:tcW w:w="6960" w:type="dxa"/>
          </w:tcPr>
          <w:p w:rsidR="008567E7" w:rsidRDefault="008567E7" w:rsidP="0094080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73718">
              <w:rPr>
                <w:rFonts w:ascii="Times New Roman" w:hAnsi="Times New Roman"/>
                <w:sz w:val="24"/>
                <w:szCs w:val="24"/>
              </w:rPr>
              <w:t xml:space="preserve">Alunni delle classi </w:t>
            </w:r>
            <w:r w:rsidR="00F006FF">
              <w:rPr>
                <w:rFonts w:ascii="Times New Roman" w:hAnsi="Times New Roman"/>
                <w:sz w:val="24"/>
                <w:szCs w:val="24"/>
              </w:rPr>
              <w:t>terze</w:t>
            </w:r>
            <w:r w:rsidRPr="00F73718">
              <w:rPr>
                <w:rFonts w:ascii="Times New Roman" w:hAnsi="Times New Roman"/>
                <w:sz w:val="24"/>
                <w:szCs w:val="24"/>
              </w:rPr>
              <w:t xml:space="preserve"> del liceo scientifico.</w:t>
            </w:r>
          </w:p>
        </w:tc>
      </w:tr>
      <w:tr w:rsidR="008567E7" w:rsidTr="00C97B41">
        <w:trPr>
          <w:trHeight w:val="697"/>
        </w:trPr>
        <w:tc>
          <w:tcPr>
            <w:tcW w:w="2580" w:type="dxa"/>
            <w:shd w:val="clear" w:color="auto" w:fill="FFC000"/>
          </w:tcPr>
          <w:p w:rsidR="008567E7" w:rsidRPr="00B8477F" w:rsidRDefault="008567E7" w:rsidP="0094080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 xml:space="preserve">Tempi </w:t>
            </w:r>
          </w:p>
        </w:tc>
        <w:tc>
          <w:tcPr>
            <w:tcW w:w="6960" w:type="dxa"/>
          </w:tcPr>
          <w:p w:rsidR="008567E7" w:rsidRPr="00E5535D" w:rsidRDefault="008567E7" w:rsidP="00940802">
            <w:pPr>
              <w:tabs>
                <w:tab w:val="left" w:pos="63"/>
              </w:tabs>
              <w:ind w:right="28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8451F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Circa </w:t>
            </w:r>
            <w:r w:rsidR="001E1A53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25</w:t>
            </w:r>
            <w:r w:rsidRPr="008451F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ore.</w:t>
            </w:r>
          </w:p>
        </w:tc>
      </w:tr>
      <w:tr w:rsidR="008567E7" w:rsidTr="00C97B41">
        <w:trPr>
          <w:trHeight w:val="707"/>
        </w:trPr>
        <w:tc>
          <w:tcPr>
            <w:tcW w:w="2580" w:type="dxa"/>
            <w:shd w:val="clear" w:color="auto" w:fill="FFC000"/>
          </w:tcPr>
          <w:p w:rsidR="008567E7" w:rsidRPr="00B8477F" w:rsidRDefault="008567E7" w:rsidP="0094080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Metodologia Didattica</w:t>
            </w:r>
          </w:p>
        </w:tc>
        <w:tc>
          <w:tcPr>
            <w:tcW w:w="6960" w:type="dxa"/>
          </w:tcPr>
          <w:p w:rsidR="00441A63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Lezione dialogata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gli studenti vengono costantemente coinvolti dall’insegnante nel processo di apprendimento attraverso stimoli e domande.</w:t>
            </w:r>
          </w:p>
          <w:p w:rsidR="00441A63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Apprendimento cooperativo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gli studenti apprendono in piccoli gruppi, aiutandosi reciprocamente e sentendosi corresponsabili del reciproco percorso.</w:t>
            </w:r>
          </w:p>
          <w:p w:rsidR="00441A63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Problemsolving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 consiste nell’analizzare, affrontare e cercare di risolvere positivamente situazioni problematiche.</w:t>
            </w:r>
          </w:p>
          <w:p w:rsidR="00441A63" w:rsidRPr="009F6F31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Brain-storming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consente di far emergere molte idee anche insolite nei membri di un gruppo che vengono poi analizzate; stimola la creatività.</w:t>
            </w:r>
          </w:p>
          <w:p w:rsidR="00441A63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Tutoraggio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consiste nel lavoro in coppie dove l’alunno con rendimento migliore aiuta il compagno più debole.</w:t>
            </w:r>
          </w:p>
          <w:p w:rsidR="008567E7" w:rsidRPr="00347A59" w:rsidRDefault="00441A63" w:rsidP="00347A59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A59">
              <w:rPr>
                <w:rFonts w:ascii="Times New Roman" w:eastAsia="Times New Roman" w:hAnsi="Times New Roman"/>
                <w:i/>
                <w:sz w:val="24"/>
                <w:szCs w:val="24"/>
              </w:rPr>
              <w:t>Attività laboratoriali</w:t>
            </w:r>
            <w:r w:rsidR="00347A59">
              <w:rPr>
                <w:rFonts w:ascii="Times New Roman" w:eastAsia="Times New Roman" w:hAnsi="Times New Roman"/>
                <w:sz w:val="24"/>
                <w:szCs w:val="24"/>
              </w:rPr>
              <w:t xml:space="preserve"> nel laboratorio di fisica</w:t>
            </w:r>
            <w:r w:rsidRPr="00347A5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3C223E" w:rsidTr="00C97B41">
        <w:trPr>
          <w:trHeight w:val="690"/>
        </w:trPr>
        <w:tc>
          <w:tcPr>
            <w:tcW w:w="2580" w:type="dxa"/>
            <w:shd w:val="clear" w:color="auto" w:fill="FFC000"/>
          </w:tcPr>
          <w:p w:rsidR="003C223E" w:rsidRPr="00B8477F" w:rsidRDefault="003C223E" w:rsidP="003C223E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lastRenderedPageBreak/>
              <w:t>Strumenti</w:t>
            </w:r>
          </w:p>
        </w:tc>
        <w:tc>
          <w:tcPr>
            <w:tcW w:w="6960" w:type="dxa"/>
          </w:tcPr>
          <w:p w:rsidR="003C223E" w:rsidRDefault="003C223E" w:rsidP="00EB6E1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Libro/i di testo adottato, altri testi, laboratorio di fisica, software di Geometria dinamica </w:t>
            </w:r>
            <w:proofErr w:type="spellStart"/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GeoGebra</w:t>
            </w:r>
            <w:proofErr w:type="spellEnd"/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, Excel, </w:t>
            </w:r>
            <w:proofErr w:type="spellStart"/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app</w:t>
            </w:r>
            <w:proofErr w:type="spellEnd"/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per grafici, simulatori, LIM, videoproiettore, DVD, internet (siti consigliati)</w:t>
            </w:r>
          </w:p>
        </w:tc>
      </w:tr>
      <w:tr w:rsidR="004D2F61" w:rsidTr="00C97B41">
        <w:trPr>
          <w:trHeight w:val="841"/>
        </w:trPr>
        <w:tc>
          <w:tcPr>
            <w:tcW w:w="2580" w:type="dxa"/>
            <w:shd w:val="clear" w:color="auto" w:fill="FFC000"/>
          </w:tcPr>
          <w:p w:rsidR="004D2F61" w:rsidRPr="00B8477F" w:rsidRDefault="004D2F61" w:rsidP="004D2F61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Verifica</w:t>
            </w:r>
          </w:p>
        </w:tc>
        <w:tc>
          <w:tcPr>
            <w:tcW w:w="6960" w:type="dxa"/>
          </w:tcPr>
          <w:p w:rsidR="00CD6EBD" w:rsidRPr="008567E7" w:rsidRDefault="0085630B" w:rsidP="001C7920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scegliere il principio di conservazione adeguato</w:t>
            </w:r>
            <w:r w:rsidR="001C79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6EBD" w:rsidRPr="008567E7" w:rsidRDefault="00CD6EBD" w:rsidP="001C7920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calcol</w:t>
            </w:r>
            <w:r w:rsidR="0085630B">
              <w:rPr>
                <w:rFonts w:ascii="Times New Roman" w:hAnsi="Times New Roman"/>
                <w:sz w:val="24"/>
                <w:szCs w:val="24"/>
              </w:rPr>
              <w:t>are il valore delle varie forme di energia</w:t>
            </w:r>
            <w:r w:rsidR="001C79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6EBD" w:rsidRPr="008567E7" w:rsidRDefault="00CD6EBD" w:rsidP="001C7920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67E7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a s</w:t>
            </w:r>
            <w:r w:rsidR="0085630B">
              <w:rPr>
                <w:rFonts w:ascii="Times New Roman" w:hAnsi="Times New Roman"/>
                <w:sz w:val="24"/>
                <w:szCs w:val="24"/>
              </w:rPr>
              <w:t>tudiare i moti in relazione ai principi di conservazione vigenti</w:t>
            </w:r>
            <w:r w:rsidR="001C79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2F61" w:rsidRPr="00EC6A6D" w:rsidRDefault="00CD6EBD" w:rsidP="001C7920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r</w:t>
            </w:r>
            <w:r w:rsidR="0085630B">
              <w:rPr>
                <w:rFonts w:ascii="Times New Roman" w:hAnsi="Times New Roman"/>
                <w:sz w:val="24"/>
                <w:szCs w:val="24"/>
              </w:rPr>
              <w:t>isolvere problemi applicando i principi che regolano il moto</w:t>
            </w:r>
            <w:r w:rsidRPr="00EC6A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67E7" w:rsidTr="00C97B41">
        <w:trPr>
          <w:trHeight w:val="839"/>
        </w:trPr>
        <w:tc>
          <w:tcPr>
            <w:tcW w:w="2580" w:type="dxa"/>
            <w:shd w:val="clear" w:color="auto" w:fill="FFC000"/>
          </w:tcPr>
          <w:p w:rsidR="008567E7" w:rsidRPr="00B8477F" w:rsidRDefault="008567E7" w:rsidP="0094080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Valutazione</w:t>
            </w:r>
          </w:p>
        </w:tc>
        <w:tc>
          <w:tcPr>
            <w:tcW w:w="6960" w:type="dxa"/>
          </w:tcPr>
          <w:p w:rsidR="00085378" w:rsidRDefault="00085378" w:rsidP="00085378">
            <w:pPr>
              <w:spacing w:after="0"/>
              <w:ind w:left="366" w:hanging="366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50FB1">
              <w:rPr>
                <w:rFonts w:ascii="Times New Roman" w:hAnsi="Times New Roman"/>
                <w:sz w:val="24"/>
                <w:szCs w:val="24"/>
                <w:u w:val="single"/>
              </w:rPr>
              <w:t>Voto 9/10</w:t>
            </w:r>
          </w:p>
          <w:p w:rsidR="001C7920" w:rsidRPr="006C736C" w:rsidRDefault="006C736C" w:rsidP="006C736C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Ampie conoscenze ed elaborazione autonoma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Piena padronanza dell’ esposizione e della risoluzione di problemi energetici. Notevoli capacità di analisi ed applicazioni delle regole e/o metodi risolutivi per la determinazione delle variabili in gioco, con le necessarie motivazioni teoriche. </w:t>
            </w:r>
          </w:p>
          <w:p w:rsidR="00085378" w:rsidRDefault="00085378" w:rsidP="00085378">
            <w:pPr>
              <w:spacing w:after="0"/>
              <w:ind w:left="366" w:hanging="366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Voto 8</w:t>
            </w:r>
          </w:p>
          <w:p w:rsidR="001C7920" w:rsidRPr="006C736C" w:rsidRDefault="006C736C" w:rsidP="006C736C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Adeguata conoscenza dei principi teorici per l’ applicazione di queste alla risoluzione di problemi di analisi energetica dei moti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5378" w:rsidRDefault="00085378" w:rsidP="00085378">
            <w:pPr>
              <w:spacing w:after="0"/>
              <w:ind w:left="366" w:hanging="366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Voto 7</w:t>
            </w:r>
          </w:p>
          <w:p w:rsidR="00775060" w:rsidRPr="00775060" w:rsidRDefault="00775060" w:rsidP="00775060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Buona applicazione delle competenze acquisite nell’ ambito dello studio e dell’ analisi delle forme di energia rilevanti per il fenomeno osservato</w:t>
            </w:r>
            <w:r w:rsidRPr="00DC7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5378" w:rsidRDefault="00085378" w:rsidP="00085378">
            <w:pPr>
              <w:spacing w:after="0"/>
              <w:ind w:left="366" w:hanging="366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Voto 6</w:t>
            </w:r>
          </w:p>
          <w:p w:rsidR="00D543EF" w:rsidRPr="00AA13C6" w:rsidRDefault="00AA13C6" w:rsidP="00AA13C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Adeguata comprensione delle conoscenze acquisite nelle situazioni standard per una procedura risolutiva e/o esposizione corretta</w:t>
            </w:r>
            <w:r w:rsidRPr="00B82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Comprensione dei concetti fondamentali ed organizzazione essenziale delle conoscenze.</w:t>
            </w:r>
          </w:p>
          <w:p w:rsidR="00085378" w:rsidRDefault="00085378" w:rsidP="00085378">
            <w:pPr>
              <w:spacing w:after="0"/>
              <w:ind w:left="366" w:hanging="366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Voto 5</w:t>
            </w:r>
          </w:p>
          <w:p w:rsidR="00AA13C6" w:rsidRPr="00AA13C6" w:rsidRDefault="00AA13C6" w:rsidP="00AA13C6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Conoscenze lacunose e presenza di errori nei procedimenti risolutivi con applicazioni incerte delle regole </w:t>
            </w:r>
            <w:r w:rsidRPr="00D05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Esposizione insicura e poco fluida delle caratteristiche rappresentative  degli aspetti energetici dei fenomeni analizzati. Incertezza nei collegamenti logici e/o linguaggio non sempre adeguato per la comprensione degli effetti dovuti alle forze presenti.</w:t>
            </w:r>
          </w:p>
          <w:p w:rsidR="00085378" w:rsidRDefault="00085378" w:rsidP="00085378">
            <w:pPr>
              <w:spacing w:after="0"/>
              <w:ind w:left="366" w:hanging="366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Voto 4</w:t>
            </w:r>
          </w:p>
          <w:p w:rsidR="00D543EF" w:rsidRDefault="00256F09" w:rsidP="00D543E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efini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modo grossolano e impreciso 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le grandezze caratteri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stiche dei fenomeni analizzati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Conoscenze disorganiche e/o esposizione approssimativa. Conoscenza ed applicazione della regola incerta o appena accennata</w:t>
            </w:r>
            <w:r w:rsidR="00D543EF" w:rsidRPr="00EC6A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5378" w:rsidRDefault="00085378" w:rsidP="00085378">
            <w:pPr>
              <w:spacing w:after="0"/>
              <w:ind w:left="366" w:hanging="366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Voto 2/3</w:t>
            </w:r>
          </w:p>
          <w:p w:rsidR="00D543EF" w:rsidRDefault="00256F09" w:rsidP="00D543EF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Non sa d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efinire le grandezze 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ratteristiche delle situazioni analizzate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Presenza di numerosi errori e/o conoscenze frammentarie. Assenza di conoscenza delle regole necessarie</w:t>
            </w:r>
            <w:r w:rsidR="00D543EF" w:rsidRPr="00EC6A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567E7" w:rsidRDefault="008567E7" w:rsidP="0094080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</w:tbl>
    <w:p w:rsidR="008567E7" w:rsidRDefault="008567E7"/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80"/>
        <w:gridCol w:w="6960"/>
      </w:tblGrid>
      <w:tr w:rsidR="00A57558" w:rsidTr="00C97B41">
        <w:trPr>
          <w:trHeight w:val="486"/>
        </w:trPr>
        <w:tc>
          <w:tcPr>
            <w:tcW w:w="9540" w:type="dxa"/>
            <w:gridSpan w:val="2"/>
            <w:shd w:val="clear" w:color="auto" w:fill="FFC000"/>
          </w:tcPr>
          <w:p w:rsidR="00A57558" w:rsidRDefault="00A57558" w:rsidP="00940802">
            <w:pPr>
              <w:tabs>
                <w:tab w:val="left" w:pos="720"/>
              </w:tabs>
              <w:ind w:left="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C4B10">
              <w:rPr>
                <w:rFonts w:ascii="Comic Sans MS" w:hAnsi="Comic Sans MS" w:cs="Arial"/>
                <w:b/>
                <w:sz w:val="18"/>
                <w:szCs w:val="18"/>
              </w:rPr>
              <w:t>UNITA’ DI APPRENDIMENTO</w:t>
            </w:r>
            <w:r>
              <w:rPr>
                <w:rFonts w:ascii="Comic Sans MS" w:hAnsi="Comic Sans MS" w:cs="Arial"/>
                <w:b/>
                <w:sz w:val="18"/>
                <w:szCs w:val="18"/>
              </w:rPr>
              <w:t xml:space="preserve"> UDA</w:t>
            </w:r>
          </w:p>
        </w:tc>
      </w:tr>
      <w:tr w:rsidR="00A57558" w:rsidTr="00C97B41">
        <w:trPr>
          <w:trHeight w:val="555"/>
        </w:trPr>
        <w:tc>
          <w:tcPr>
            <w:tcW w:w="2580" w:type="dxa"/>
            <w:shd w:val="clear" w:color="auto" w:fill="FFC000"/>
          </w:tcPr>
          <w:p w:rsidR="00A57558" w:rsidRPr="00B8477F" w:rsidRDefault="00A57558" w:rsidP="00940802">
            <w:pPr>
              <w:pStyle w:val="Titolo1"/>
              <w:jc w:val="left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B8477F">
              <w:rPr>
                <w:rFonts w:ascii="Comic Sans MS" w:hAnsi="Comic Sans MS" w:cs="Arial"/>
                <w:i/>
                <w:sz w:val="22"/>
                <w:szCs w:val="22"/>
              </w:rPr>
              <w:t>Denominazione</w:t>
            </w:r>
          </w:p>
        </w:tc>
        <w:tc>
          <w:tcPr>
            <w:tcW w:w="6960" w:type="dxa"/>
            <w:shd w:val="clear" w:color="auto" w:fill="FFC000"/>
          </w:tcPr>
          <w:p w:rsidR="00A57558" w:rsidRDefault="00A57558" w:rsidP="00A57558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81F80">
              <w:rPr>
                <w:rFonts w:ascii="Times New Roman" w:hAnsi="Times New Roman"/>
                <w:b/>
                <w:sz w:val="36"/>
                <w:szCs w:val="36"/>
              </w:rPr>
              <w:t>UDA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 xml:space="preserve"> 3</w:t>
            </w:r>
            <w:r w:rsidRPr="00F81F80">
              <w:rPr>
                <w:rFonts w:ascii="Times New Roman" w:hAnsi="Times New Roman"/>
                <w:b/>
                <w:sz w:val="36"/>
                <w:szCs w:val="36"/>
              </w:rPr>
              <w:t xml:space="preserve">: </w:t>
            </w:r>
            <w:r w:rsidR="00B77B17">
              <w:rPr>
                <w:rFonts w:ascii="Times New Roman" w:hAnsi="Times New Roman"/>
                <w:b/>
                <w:sz w:val="36"/>
                <w:szCs w:val="36"/>
                <w:u w:val="single"/>
              </w:rPr>
              <w:t>FLUIDI</w:t>
            </w:r>
          </w:p>
        </w:tc>
      </w:tr>
      <w:tr w:rsidR="00A57558" w:rsidTr="00C97B41">
        <w:trPr>
          <w:trHeight w:val="633"/>
        </w:trPr>
        <w:tc>
          <w:tcPr>
            <w:tcW w:w="2580" w:type="dxa"/>
            <w:shd w:val="clear" w:color="auto" w:fill="FFC000"/>
          </w:tcPr>
          <w:p w:rsidR="00A57558" w:rsidRPr="00B8477F" w:rsidRDefault="00A57558" w:rsidP="0094080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Competenze chiave di cittadinanza</w:t>
            </w:r>
          </w:p>
        </w:tc>
        <w:tc>
          <w:tcPr>
            <w:tcW w:w="6960" w:type="dxa"/>
            <w:vAlign w:val="center"/>
          </w:tcPr>
          <w:p w:rsidR="0087738E" w:rsidRDefault="0087738E" w:rsidP="001C792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1C7920">
              <w:rPr>
                <w:rFonts w:ascii="Times New Roman" w:hAnsi="Times New Roman"/>
                <w:b/>
                <w:bCs/>
                <w:sz w:val="24"/>
                <w:szCs w:val="24"/>
              </w:rPr>
              <w:t>Matematica e in Scienze, tecnologie ed Ingegneria</w:t>
            </w:r>
            <w:r w:rsidR="001C79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1C7920">
              <w:rPr>
                <w:rFonts w:ascii="Times New Roman" w:hAnsi="Times New Roman"/>
                <w:b/>
                <w:bCs/>
                <w:sz w:val="24"/>
                <w:szCs w:val="24"/>
              </w:rPr>
              <w:t>Digitale</w:t>
            </w:r>
            <w:r w:rsidR="00951997" w:rsidRPr="001C7920">
              <w:rPr>
                <w:rFonts w:ascii="Times New Roman" w:hAnsi="Times New Roman"/>
                <w:b/>
                <w:bCs/>
                <w:sz w:val="24"/>
                <w:szCs w:val="24"/>
              </w:rPr>
              <w:t>, Di cittadinanza</w:t>
            </w:r>
          </w:p>
        </w:tc>
      </w:tr>
      <w:tr w:rsidR="00A57558" w:rsidTr="00C97B41">
        <w:trPr>
          <w:trHeight w:val="835"/>
        </w:trPr>
        <w:tc>
          <w:tcPr>
            <w:tcW w:w="2580" w:type="dxa"/>
            <w:shd w:val="clear" w:color="auto" w:fill="FFC000"/>
          </w:tcPr>
          <w:p w:rsidR="00A57558" w:rsidRPr="00B8477F" w:rsidRDefault="00A57558" w:rsidP="00A57558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Competenze disciplinari</w:t>
            </w:r>
          </w:p>
        </w:tc>
        <w:tc>
          <w:tcPr>
            <w:tcW w:w="6960" w:type="dxa"/>
          </w:tcPr>
          <w:p w:rsidR="00A57558" w:rsidRPr="000A61CD" w:rsidRDefault="00A57558" w:rsidP="000A61CD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0A61CD">
              <w:rPr>
                <w:rFonts w:ascii="Times New Roman" w:hAnsi="Times New Roman"/>
                <w:sz w:val="24"/>
                <w:szCs w:val="24"/>
              </w:rPr>
              <w:t>Conoscere gli ele</w:t>
            </w:r>
            <w:r w:rsidR="002669D1">
              <w:rPr>
                <w:rFonts w:ascii="Times New Roman" w:hAnsi="Times New Roman"/>
                <w:sz w:val="24"/>
                <w:szCs w:val="24"/>
              </w:rPr>
              <w:t>menti caratteristici di un fluido</w:t>
            </w:r>
          </w:p>
          <w:p w:rsidR="00A57558" w:rsidRDefault="00A57558" w:rsidP="000A61CD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0A61CD">
              <w:rPr>
                <w:rFonts w:ascii="Times New Roman" w:hAnsi="Times New Roman"/>
                <w:sz w:val="24"/>
                <w:szCs w:val="24"/>
              </w:rPr>
              <w:t>Defini</w:t>
            </w:r>
            <w:r w:rsidR="002669D1">
              <w:rPr>
                <w:rFonts w:ascii="Times New Roman" w:hAnsi="Times New Roman"/>
                <w:sz w:val="24"/>
                <w:szCs w:val="24"/>
              </w:rPr>
              <w:t>zione di pressione e suoi aspetti fondamentali</w:t>
            </w:r>
          </w:p>
          <w:p w:rsidR="002669D1" w:rsidRPr="000A61CD" w:rsidRDefault="002669D1" w:rsidP="000A61CD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Interpretazione logica di leggi e principi dei fluidi</w:t>
            </w:r>
          </w:p>
          <w:p w:rsidR="00A57558" w:rsidRPr="000A61CD" w:rsidRDefault="002669D1" w:rsidP="000A61CD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Classificare gas ideali e reali e loro trasformazioni</w:t>
            </w:r>
          </w:p>
          <w:p w:rsidR="00A57558" w:rsidRPr="00A57558" w:rsidRDefault="002669D1" w:rsidP="000A61CD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Conoscere la teoria microscopica della materia</w:t>
            </w:r>
          </w:p>
        </w:tc>
      </w:tr>
      <w:tr w:rsidR="00A57558" w:rsidTr="00C97B41">
        <w:trPr>
          <w:trHeight w:val="847"/>
        </w:trPr>
        <w:tc>
          <w:tcPr>
            <w:tcW w:w="2580" w:type="dxa"/>
            <w:shd w:val="clear" w:color="auto" w:fill="FFC000"/>
          </w:tcPr>
          <w:p w:rsidR="00A57558" w:rsidRPr="00B8477F" w:rsidRDefault="00A57558" w:rsidP="00A57558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Conoscenze/contenuti</w:t>
            </w:r>
          </w:p>
        </w:tc>
        <w:tc>
          <w:tcPr>
            <w:tcW w:w="6960" w:type="dxa"/>
          </w:tcPr>
          <w:p w:rsidR="000F4740" w:rsidRDefault="00664F8B" w:rsidP="00664F8B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Richiami di statica dei fluidi</w:t>
            </w:r>
          </w:p>
          <w:p w:rsidR="00664F8B" w:rsidRDefault="00664F8B" w:rsidP="00664F8B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Fluidi in movimento</w:t>
            </w:r>
          </w:p>
          <w:p w:rsidR="00664F8B" w:rsidRDefault="00664F8B" w:rsidP="00664F8B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Equazione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Bernoulli</w:t>
            </w:r>
            <w:proofErr w:type="spellEnd"/>
          </w:p>
          <w:p w:rsidR="00664F8B" w:rsidRDefault="00664F8B" w:rsidP="00664F8B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Viscosità e tensione superficiale</w:t>
            </w:r>
          </w:p>
          <w:p w:rsidR="00EE1BF2" w:rsidRDefault="00EE1BF2" w:rsidP="00664F8B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teoria microscopica della materia</w:t>
            </w:r>
          </w:p>
          <w:p w:rsidR="00EE1BF2" w:rsidRDefault="00EE1BF2" w:rsidP="00664F8B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teoria cinetica dei gas e loro pressione</w:t>
            </w:r>
          </w:p>
          <w:p w:rsidR="00EE1BF2" w:rsidRDefault="00EE1BF2" w:rsidP="00664F8B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teoria cinetica dei gas e loro temperatura</w:t>
            </w:r>
          </w:p>
          <w:p w:rsidR="00EE1BF2" w:rsidRDefault="00EE1BF2" w:rsidP="00664F8B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 cammino libero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madio</w:t>
            </w:r>
            <w:proofErr w:type="spellEnd"/>
          </w:p>
          <w:p w:rsidR="00EE1BF2" w:rsidRDefault="00EE1BF2" w:rsidP="00664F8B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distribuzione delle velocità molecolari</w:t>
            </w:r>
          </w:p>
          <w:p w:rsidR="00EE1BF2" w:rsidRDefault="00EE1BF2" w:rsidP="00664F8B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gas reali</w:t>
            </w:r>
          </w:p>
          <w:p w:rsidR="000A61CD" w:rsidRPr="00076F89" w:rsidRDefault="00EE1BF2" w:rsidP="00076F8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fluttuazioni all’ equilibrio</w:t>
            </w:r>
          </w:p>
        </w:tc>
      </w:tr>
      <w:tr w:rsidR="00A57558" w:rsidTr="00C97B41">
        <w:trPr>
          <w:trHeight w:val="689"/>
        </w:trPr>
        <w:tc>
          <w:tcPr>
            <w:tcW w:w="2580" w:type="dxa"/>
            <w:shd w:val="clear" w:color="auto" w:fill="FFC000"/>
          </w:tcPr>
          <w:p w:rsidR="00A57558" w:rsidRPr="00B8477F" w:rsidRDefault="00A57558" w:rsidP="00A57558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Obiettivi specifici di apprendimento/Abilità</w:t>
            </w:r>
          </w:p>
        </w:tc>
        <w:tc>
          <w:tcPr>
            <w:tcW w:w="6960" w:type="dxa"/>
          </w:tcPr>
          <w:p w:rsidR="00DF062F" w:rsidRPr="00DF062F" w:rsidRDefault="00076F89" w:rsidP="00DF062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Conoscere i vari principi e teoremi </w:t>
            </w:r>
          </w:p>
          <w:p w:rsidR="00DF062F" w:rsidRDefault="00DF062F" w:rsidP="00DF062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DF062F">
              <w:rPr>
                <w:rFonts w:ascii="Times New Roman" w:hAnsi="Times New Roman"/>
                <w:sz w:val="24"/>
                <w:szCs w:val="24"/>
              </w:rPr>
              <w:t>Risolvere problemi che richiedono l’app</w:t>
            </w:r>
            <w:r w:rsidR="00076F89">
              <w:rPr>
                <w:rFonts w:ascii="Times New Roman" w:hAnsi="Times New Roman"/>
                <w:sz w:val="24"/>
                <w:szCs w:val="24"/>
              </w:rPr>
              <w:t>licazione dei vari principi e/o teoremi da applicare</w:t>
            </w:r>
          </w:p>
          <w:p w:rsidR="00076F89" w:rsidRPr="00DF062F" w:rsidRDefault="00076F89" w:rsidP="00DF062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Calcolare le grandezze da quantificare</w:t>
            </w:r>
          </w:p>
          <w:p w:rsidR="00A57558" w:rsidRPr="00DF062F" w:rsidRDefault="00076F89" w:rsidP="00DF062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Calcolare le quantità di energia necessaria ad un passaggio di stato</w:t>
            </w:r>
          </w:p>
          <w:p w:rsidR="00DF062F" w:rsidRPr="00DF062F" w:rsidRDefault="00076F89" w:rsidP="00DF062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Determinare le grandezze di stato anche in modo grafico</w:t>
            </w:r>
          </w:p>
          <w:p w:rsidR="00DF062F" w:rsidRPr="00076F89" w:rsidRDefault="00076F89" w:rsidP="00076F8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Valutare l’effetto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legatozzataalla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trasformazione e/o situazione analizzata</w:t>
            </w:r>
          </w:p>
        </w:tc>
      </w:tr>
      <w:tr w:rsidR="00A57558" w:rsidTr="00C97B41">
        <w:trPr>
          <w:trHeight w:val="567"/>
        </w:trPr>
        <w:tc>
          <w:tcPr>
            <w:tcW w:w="2580" w:type="dxa"/>
            <w:shd w:val="clear" w:color="auto" w:fill="FFC000"/>
          </w:tcPr>
          <w:p w:rsidR="00A57558" w:rsidRPr="00B8477F" w:rsidRDefault="00A57558" w:rsidP="00A5755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Utenti destinatari</w:t>
            </w:r>
          </w:p>
        </w:tc>
        <w:tc>
          <w:tcPr>
            <w:tcW w:w="6960" w:type="dxa"/>
          </w:tcPr>
          <w:p w:rsidR="00A57558" w:rsidRDefault="00A57558" w:rsidP="00A5755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73718">
              <w:rPr>
                <w:rFonts w:ascii="Times New Roman" w:hAnsi="Times New Roman"/>
                <w:sz w:val="24"/>
                <w:szCs w:val="24"/>
              </w:rPr>
              <w:t xml:space="preserve">Alunni delle classi </w:t>
            </w:r>
            <w:r w:rsidR="008F6D43">
              <w:rPr>
                <w:rFonts w:ascii="Times New Roman" w:hAnsi="Times New Roman"/>
                <w:sz w:val="24"/>
                <w:szCs w:val="24"/>
              </w:rPr>
              <w:t>terze</w:t>
            </w:r>
            <w:r w:rsidRPr="00F73718">
              <w:rPr>
                <w:rFonts w:ascii="Times New Roman" w:hAnsi="Times New Roman"/>
                <w:sz w:val="24"/>
                <w:szCs w:val="24"/>
              </w:rPr>
              <w:t xml:space="preserve"> del liceo scientifico.</w:t>
            </w:r>
          </w:p>
        </w:tc>
      </w:tr>
      <w:tr w:rsidR="00A57558" w:rsidTr="00C97B41">
        <w:trPr>
          <w:trHeight w:val="697"/>
        </w:trPr>
        <w:tc>
          <w:tcPr>
            <w:tcW w:w="2580" w:type="dxa"/>
            <w:shd w:val="clear" w:color="auto" w:fill="FFC000"/>
          </w:tcPr>
          <w:p w:rsidR="00A57558" w:rsidRPr="00B8477F" w:rsidRDefault="00A57558" w:rsidP="00A5755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 xml:space="preserve">Tempi </w:t>
            </w:r>
          </w:p>
        </w:tc>
        <w:tc>
          <w:tcPr>
            <w:tcW w:w="6960" w:type="dxa"/>
          </w:tcPr>
          <w:p w:rsidR="00A57558" w:rsidRPr="00E5535D" w:rsidRDefault="00A57558" w:rsidP="00A57558">
            <w:pPr>
              <w:tabs>
                <w:tab w:val="left" w:pos="63"/>
              </w:tabs>
              <w:ind w:right="28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8451F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Circa </w:t>
            </w:r>
            <w:r w:rsidR="001E1A53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19</w:t>
            </w:r>
            <w:r w:rsidRPr="008451F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ore.</w:t>
            </w:r>
          </w:p>
        </w:tc>
      </w:tr>
      <w:tr w:rsidR="00A57558" w:rsidTr="00C97B41">
        <w:trPr>
          <w:trHeight w:val="707"/>
        </w:trPr>
        <w:tc>
          <w:tcPr>
            <w:tcW w:w="2580" w:type="dxa"/>
            <w:shd w:val="clear" w:color="auto" w:fill="FFC000"/>
          </w:tcPr>
          <w:p w:rsidR="00A57558" w:rsidRPr="00B8477F" w:rsidRDefault="00A57558" w:rsidP="00A5755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Metodologia Didattica</w:t>
            </w:r>
          </w:p>
        </w:tc>
        <w:tc>
          <w:tcPr>
            <w:tcW w:w="6960" w:type="dxa"/>
          </w:tcPr>
          <w:p w:rsidR="00441A63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Lezione dialogata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gli studenti vengono costantemente coinvolti dall’insegnante nel processo di apprendimento attraverso stimoli e domande.</w:t>
            </w:r>
          </w:p>
          <w:p w:rsidR="00441A63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Apprendimento cooperativo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gli studenti apprendono in piccoli gruppi, aiutandosi reciprocamente e sentendosi corresponsabili del reciproco percorso.</w:t>
            </w:r>
          </w:p>
          <w:p w:rsidR="00441A63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Problemsolving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: consiste nell’analizzare, affrontare e cercare di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risolvere positivamente situazioni problematiche.</w:t>
            </w:r>
          </w:p>
          <w:p w:rsidR="00441A63" w:rsidRPr="009F6F31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Brain-storming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consente di far emergere molte idee anche insolite nei membri di un gruppo che vengono poi analizzate; stimola la creatività.</w:t>
            </w:r>
          </w:p>
          <w:p w:rsidR="00441A63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Tutoraggio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consiste nel lavoro in coppie dove l’alunno con rendimento migliore aiuta il compagno più debole.</w:t>
            </w:r>
          </w:p>
          <w:p w:rsidR="00A57558" w:rsidRPr="00347A59" w:rsidRDefault="00441A63" w:rsidP="00347A59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A59">
              <w:rPr>
                <w:rFonts w:ascii="Times New Roman" w:eastAsia="Times New Roman" w:hAnsi="Times New Roman"/>
                <w:i/>
                <w:sz w:val="24"/>
                <w:szCs w:val="24"/>
              </w:rPr>
              <w:t>Attività laboratoriali</w:t>
            </w:r>
            <w:r w:rsidRPr="00347A59">
              <w:rPr>
                <w:rFonts w:ascii="Times New Roman" w:eastAsia="Times New Roman" w:hAnsi="Times New Roman"/>
                <w:sz w:val="24"/>
                <w:szCs w:val="24"/>
              </w:rPr>
              <w:t xml:space="preserve"> nel laboratorio di </w:t>
            </w:r>
            <w:r w:rsidR="00347A59">
              <w:rPr>
                <w:rFonts w:ascii="Times New Roman" w:eastAsia="Times New Roman" w:hAnsi="Times New Roman"/>
                <w:sz w:val="24"/>
                <w:szCs w:val="24"/>
              </w:rPr>
              <w:t>fisica</w:t>
            </w:r>
            <w:r w:rsidRPr="00347A5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3C223E" w:rsidTr="00C97B41">
        <w:trPr>
          <w:trHeight w:val="690"/>
        </w:trPr>
        <w:tc>
          <w:tcPr>
            <w:tcW w:w="2580" w:type="dxa"/>
            <w:shd w:val="clear" w:color="auto" w:fill="FFC000"/>
          </w:tcPr>
          <w:p w:rsidR="003C223E" w:rsidRPr="00B8477F" w:rsidRDefault="003C223E" w:rsidP="003C223E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lastRenderedPageBreak/>
              <w:t>Strumenti</w:t>
            </w:r>
          </w:p>
        </w:tc>
        <w:tc>
          <w:tcPr>
            <w:tcW w:w="6960" w:type="dxa"/>
          </w:tcPr>
          <w:p w:rsidR="003C223E" w:rsidRDefault="003C223E" w:rsidP="00347A59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Libro/i di testo adottato, altri testi, laboratorio di fisica, software di Geometria dinamica </w:t>
            </w:r>
            <w:proofErr w:type="spellStart"/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GeoGebra</w:t>
            </w:r>
            <w:proofErr w:type="spellEnd"/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, Excel, </w:t>
            </w:r>
            <w:proofErr w:type="spellStart"/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app</w:t>
            </w:r>
            <w:proofErr w:type="spellEnd"/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per grafici, simulatori, LIM, videoproiettore, DVD, internet (siti consigliati)</w:t>
            </w:r>
          </w:p>
        </w:tc>
      </w:tr>
      <w:tr w:rsidR="00B55792" w:rsidTr="00C97B41">
        <w:trPr>
          <w:trHeight w:val="841"/>
        </w:trPr>
        <w:tc>
          <w:tcPr>
            <w:tcW w:w="2580" w:type="dxa"/>
            <w:shd w:val="clear" w:color="auto" w:fill="FFC000"/>
          </w:tcPr>
          <w:p w:rsidR="00B55792" w:rsidRPr="00B8477F" w:rsidRDefault="00B55792" w:rsidP="00B5579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Verifica</w:t>
            </w:r>
          </w:p>
        </w:tc>
        <w:tc>
          <w:tcPr>
            <w:tcW w:w="6960" w:type="dxa"/>
          </w:tcPr>
          <w:p w:rsidR="00B55792" w:rsidRPr="00DF062F" w:rsidRDefault="00B55792" w:rsidP="00B55792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DF062F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a s</w:t>
            </w:r>
            <w:r w:rsidRPr="00DF062F">
              <w:rPr>
                <w:rFonts w:ascii="Times New Roman" w:hAnsi="Times New Roman"/>
                <w:sz w:val="24"/>
                <w:szCs w:val="24"/>
              </w:rPr>
              <w:t>ch</w:t>
            </w:r>
            <w:r w:rsidR="00E36456">
              <w:rPr>
                <w:rFonts w:ascii="Times New Roman" w:hAnsi="Times New Roman"/>
                <w:sz w:val="24"/>
                <w:szCs w:val="24"/>
              </w:rPr>
              <w:t>ematizzare il flusso studiato</w:t>
            </w:r>
          </w:p>
          <w:p w:rsidR="00B55792" w:rsidRPr="00DF062F" w:rsidRDefault="00B55792" w:rsidP="00B55792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r</w:t>
            </w:r>
            <w:r w:rsidRPr="00DF062F">
              <w:rPr>
                <w:rFonts w:ascii="Times New Roman" w:hAnsi="Times New Roman"/>
                <w:sz w:val="24"/>
                <w:szCs w:val="24"/>
              </w:rPr>
              <w:t>isolvere problemi che richiedono l’app</w:t>
            </w:r>
            <w:r w:rsidR="00E36456">
              <w:rPr>
                <w:rFonts w:ascii="Times New Roman" w:hAnsi="Times New Roman"/>
                <w:sz w:val="24"/>
                <w:szCs w:val="24"/>
              </w:rPr>
              <w:t>licazione dei vari teoremi risolutivi</w:t>
            </w:r>
          </w:p>
          <w:p w:rsidR="00B55792" w:rsidRPr="00DF062F" w:rsidRDefault="00B55792" w:rsidP="00B55792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c</w:t>
            </w:r>
            <w:r w:rsidR="00E36456">
              <w:rPr>
                <w:rFonts w:ascii="Times New Roman" w:hAnsi="Times New Roman"/>
                <w:sz w:val="24"/>
                <w:szCs w:val="24"/>
              </w:rPr>
              <w:t>alcolare la quantità di portata del fluido analizzato</w:t>
            </w:r>
          </w:p>
          <w:p w:rsidR="00B55792" w:rsidRPr="00DF062F" w:rsidRDefault="00B55792" w:rsidP="00B55792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d</w:t>
            </w:r>
            <w:r w:rsidR="00E36456">
              <w:rPr>
                <w:rFonts w:ascii="Times New Roman" w:hAnsi="Times New Roman"/>
                <w:sz w:val="24"/>
                <w:szCs w:val="24"/>
              </w:rPr>
              <w:t xml:space="preserve">eterminare la pressione, densità ed </w:t>
            </w:r>
            <w:proofErr w:type="spellStart"/>
            <w:r w:rsidR="00E36456">
              <w:rPr>
                <w:rFonts w:ascii="Times New Roman" w:hAnsi="Times New Roman"/>
                <w:sz w:val="24"/>
                <w:szCs w:val="24"/>
              </w:rPr>
              <w:t>entalpia</w:t>
            </w:r>
            <w:proofErr w:type="spellEnd"/>
          </w:p>
          <w:p w:rsidR="00B55792" w:rsidRPr="00EC6A6D" w:rsidRDefault="00B55792" w:rsidP="00B55792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a</w:t>
            </w:r>
            <w:r w:rsidR="00256908">
              <w:rPr>
                <w:rFonts w:ascii="Times New Roman" w:hAnsi="Times New Roman"/>
                <w:sz w:val="24"/>
                <w:szCs w:val="24"/>
              </w:rPr>
              <w:t xml:space="preserve">pplicare </w:t>
            </w:r>
            <w:r w:rsidR="00E36456">
              <w:rPr>
                <w:rFonts w:ascii="Times New Roman" w:hAnsi="Times New Roman"/>
                <w:sz w:val="24"/>
                <w:szCs w:val="24"/>
              </w:rPr>
              <w:t xml:space="preserve">il </w:t>
            </w:r>
            <w:proofErr w:type="spellStart"/>
            <w:r w:rsidR="00E36456">
              <w:rPr>
                <w:rFonts w:ascii="Times New Roman" w:hAnsi="Times New Roman"/>
                <w:sz w:val="24"/>
                <w:szCs w:val="24"/>
              </w:rPr>
              <w:t>teor</w:t>
            </w:r>
            <w:proofErr w:type="spellEnd"/>
            <w:r w:rsidR="00E36456">
              <w:rPr>
                <w:rFonts w:ascii="Times New Roman" w:hAnsi="Times New Roman"/>
                <w:sz w:val="24"/>
                <w:szCs w:val="24"/>
              </w:rPr>
              <w:t xml:space="preserve">. di </w:t>
            </w:r>
            <w:proofErr w:type="spellStart"/>
            <w:r w:rsidR="00E36456">
              <w:rPr>
                <w:rFonts w:ascii="Times New Roman" w:hAnsi="Times New Roman"/>
                <w:sz w:val="24"/>
                <w:szCs w:val="24"/>
              </w:rPr>
              <w:t>Bernoulli</w:t>
            </w:r>
            <w:proofErr w:type="spellEnd"/>
          </w:p>
        </w:tc>
      </w:tr>
      <w:tr w:rsidR="00A57558" w:rsidTr="00C97B41">
        <w:trPr>
          <w:trHeight w:val="839"/>
        </w:trPr>
        <w:tc>
          <w:tcPr>
            <w:tcW w:w="2580" w:type="dxa"/>
            <w:shd w:val="clear" w:color="auto" w:fill="FFC000"/>
          </w:tcPr>
          <w:p w:rsidR="00A57558" w:rsidRPr="00B8477F" w:rsidRDefault="00A57558" w:rsidP="00A57558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Valutazione</w:t>
            </w:r>
          </w:p>
        </w:tc>
        <w:tc>
          <w:tcPr>
            <w:tcW w:w="6960" w:type="dxa"/>
          </w:tcPr>
          <w:p w:rsidR="00085378" w:rsidRDefault="00085378" w:rsidP="00C97B41">
            <w:pPr>
              <w:spacing w:after="0"/>
              <w:ind w:left="366" w:hanging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50FB1">
              <w:rPr>
                <w:rFonts w:ascii="Times New Roman" w:hAnsi="Times New Roman"/>
                <w:sz w:val="24"/>
                <w:szCs w:val="24"/>
                <w:u w:val="single"/>
              </w:rPr>
              <w:t>Voto 9/10</w:t>
            </w:r>
          </w:p>
          <w:p w:rsidR="003B1CBB" w:rsidRPr="003B1CBB" w:rsidRDefault="009450EA" w:rsidP="00C97B41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Ampie conoscenze ed elaborazione autonoma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Piena padronanza dell’ esposizione e della risoluzione di problemi analizzati. Notevoli capacità di analisi ed applicazioni delle regole e/o metodi risolutivi per la determinazione delle variabili in gioco, con le necessarie motivazioni teoriche.</w:t>
            </w:r>
          </w:p>
          <w:p w:rsidR="00085378" w:rsidRDefault="00085378" w:rsidP="00C97B41">
            <w:pPr>
              <w:spacing w:after="0"/>
              <w:ind w:left="366" w:hanging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Voto 8</w:t>
            </w:r>
          </w:p>
          <w:p w:rsidR="00A63572" w:rsidRPr="003B1CBB" w:rsidRDefault="009450EA" w:rsidP="00C97B41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Adeguata conoscenza dei principi teorici per l’ applicazione di questi alla risoluzione di problemi di analisi dei fluidi oggetto di studio</w:t>
            </w:r>
            <w:r w:rsidR="00A6357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5378" w:rsidRDefault="00085378" w:rsidP="00C97B41">
            <w:pPr>
              <w:spacing w:after="0"/>
              <w:ind w:left="366" w:hanging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Voto 7</w:t>
            </w:r>
          </w:p>
          <w:p w:rsidR="000F1E69" w:rsidRPr="003B1CBB" w:rsidRDefault="00C359DB" w:rsidP="00C97B41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Buona applicazione delle competenze acquisite nell’ ambito dello studio e dell’ analisi delle situazioni fluido-dinamiche rilevanti per il fenomeno osservato</w:t>
            </w:r>
            <w:r w:rsidR="000F1E6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5378" w:rsidRDefault="00085378" w:rsidP="00C97B41">
            <w:pPr>
              <w:spacing w:after="0"/>
              <w:ind w:left="366" w:hanging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Voto 6</w:t>
            </w:r>
          </w:p>
          <w:p w:rsidR="000F1E69" w:rsidRPr="003B1CBB" w:rsidRDefault="006A68D1" w:rsidP="00C97B41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Adeguata comprensione delle conoscenze acquisite nelle situazioni standard per una procedura risolutiva e/o esposizione corretta</w:t>
            </w:r>
            <w:r w:rsidRPr="00B82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Comprensione dei concetti fondamentali ed organizzazione essenziale delle conoscenze</w:t>
            </w:r>
            <w:r w:rsidR="00800867">
              <w:rPr>
                <w:rFonts w:ascii="Times New Roman" w:hAnsi="Times New Roman" w:cs="Times New Roman"/>
                <w:sz w:val="24"/>
                <w:szCs w:val="24"/>
              </w:rPr>
              <w:t xml:space="preserve"> per la determinazione delle variazioni delle grandezze in gioco</w:t>
            </w:r>
            <w:r w:rsidR="000F1E6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5378" w:rsidRDefault="00085378" w:rsidP="00C97B41">
            <w:pPr>
              <w:spacing w:after="0"/>
              <w:ind w:left="366" w:hanging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Voto 5</w:t>
            </w:r>
          </w:p>
          <w:p w:rsidR="000F1E69" w:rsidRPr="003B1CBB" w:rsidRDefault="00872187" w:rsidP="00C97B41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Conoscenze lacunose e presenza di errori nei procedimenti risolutivi con applicazioni incerte delle regole </w:t>
            </w:r>
            <w:r w:rsidRPr="00D05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Esposizione insicura e poco fluida delle caratteristiche rappresentative  degli aspetti fluido-dinamici dei fenomeni analizzati. Incertezza nei collegamenti logici e/o linguaggio non sempre adeguato per la comprensione degli effetti dovuti ai valori delle grandezze  rilevanti presenti</w:t>
            </w:r>
            <w:r w:rsidR="000F1E6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5378" w:rsidRDefault="00085378" w:rsidP="00C97B41">
            <w:pPr>
              <w:spacing w:after="0"/>
              <w:ind w:left="366" w:hanging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Voto 4</w:t>
            </w:r>
          </w:p>
          <w:p w:rsidR="00E6020C" w:rsidRDefault="00E6020C" w:rsidP="00C97B41">
            <w:pPr>
              <w:spacing w:after="0"/>
              <w:ind w:left="366" w:hanging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D</w:t>
            </w:r>
            <w:r w:rsidRPr="00E44C73">
              <w:rPr>
                <w:rFonts w:ascii="Times New Roman" w:hAnsi="Times New Roman"/>
                <w:sz w:val="24"/>
                <w:szCs w:val="24"/>
              </w:rPr>
              <w:t>efini</w:t>
            </w:r>
            <w:r>
              <w:rPr>
                <w:rFonts w:ascii="Times New Roman" w:hAnsi="Times New Roman"/>
                <w:sz w:val="24"/>
                <w:szCs w:val="24"/>
              </w:rPr>
              <w:t>sc</w:t>
            </w:r>
            <w:r w:rsidRPr="00E44C73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 modo grossolano e impreciso </w:t>
            </w:r>
            <w:r w:rsidRPr="00E44C73">
              <w:rPr>
                <w:rFonts w:ascii="Times New Roman" w:hAnsi="Times New Roman"/>
                <w:sz w:val="24"/>
                <w:szCs w:val="24"/>
              </w:rPr>
              <w:t>le grandezze caratteri</w:t>
            </w:r>
            <w:r>
              <w:rPr>
                <w:rFonts w:ascii="Times New Roman" w:hAnsi="Times New Roman"/>
                <w:sz w:val="24"/>
                <w:szCs w:val="24"/>
              </w:rPr>
              <w:t>stiche dei fenomeni analizzati</w:t>
            </w:r>
            <w:r w:rsidRPr="00E44C7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Conoscenze disorganiche e/o esposizione approssimativa. Conoscenza della regola incerta o appena accennata</w:t>
            </w:r>
          </w:p>
          <w:p w:rsidR="00085378" w:rsidRDefault="00085378" w:rsidP="00C97B41">
            <w:pPr>
              <w:spacing w:after="0"/>
              <w:ind w:left="366" w:hanging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Voto 2/3</w:t>
            </w:r>
          </w:p>
          <w:p w:rsidR="00A57558" w:rsidRDefault="007B1769" w:rsidP="007B176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sa d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efinire le grandezze 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ratteristiche delle situazioni analizzate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Presenza di numerosi errori e/o conoscenze frammentarie. Assenza di conoscenza delle regole necessarie.</w:t>
            </w:r>
          </w:p>
        </w:tc>
      </w:tr>
    </w:tbl>
    <w:p w:rsidR="00A57558" w:rsidRDefault="00A57558"/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80"/>
        <w:gridCol w:w="6960"/>
      </w:tblGrid>
      <w:tr w:rsidR="00DF062F" w:rsidTr="00C97B41">
        <w:trPr>
          <w:trHeight w:val="486"/>
        </w:trPr>
        <w:tc>
          <w:tcPr>
            <w:tcW w:w="9540" w:type="dxa"/>
            <w:gridSpan w:val="2"/>
            <w:shd w:val="clear" w:color="auto" w:fill="FFC000"/>
          </w:tcPr>
          <w:p w:rsidR="00DF062F" w:rsidRDefault="00DF062F" w:rsidP="00940802">
            <w:pPr>
              <w:tabs>
                <w:tab w:val="left" w:pos="720"/>
              </w:tabs>
              <w:ind w:left="3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0C4B10">
              <w:rPr>
                <w:rFonts w:ascii="Comic Sans MS" w:hAnsi="Comic Sans MS" w:cs="Arial"/>
                <w:b/>
                <w:sz w:val="18"/>
                <w:szCs w:val="18"/>
              </w:rPr>
              <w:t>UNITA’ DI APPRENDIMENTO</w:t>
            </w:r>
            <w:r>
              <w:rPr>
                <w:rFonts w:ascii="Comic Sans MS" w:hAnsi="Comic Sans MS" w:cs="Arial"/>
                <w:b/>
                <w:sz w:val="18"/>
                <w:szCs w:val="18"/>
              </w:rPr>
              <w:t xml:space="preserve"> UDA</w:t>
            </w:r>
          </w:p>
        </w:tc>
      </w:tr>
      <w:tr w:rsidR="00DF062F" w:rsidTr="00C97B41">
        <w:trPr>
          <w:trHeight w:val="555"/>
        </w:trPr>
        <w:tc>
          <w:tcPr>
            <w:tcW w:w="2580" w:type="dxa"/>
            <w:shd w:val="clear" w:color="auto" w:fill="FFC000"/>
          </w:tcPr>
          <w:p w:rsidR="00DF062F" w:rsidRPr="00B8477F" w:rsidRDefault="00DF062F" w:rsidP="00940802">
            <w:pPr>
              <w:pStyle w:val="Titolo1"/>
              <w:jc w:val="left"/>
              <w:rPr>
                <w:rFonts w:ascii="Comic Sans MS" w:hAnsi="Comic Sans MS" w:cs="Arial"/>
                <w:i/>
                <w:sz w:val="22"/>
                <w:szCs w:val="22"/>
              </w:rPr>
            </w:pPr>
            <w:r w:rsidRPr="00B8477F">
              <w:rPr>
                <w:rFonts w:ascii="Comic Sans MS" w:hAnsi="Comic Sans MS" w:cs="Arial"/>
                <w:i/>
                <w:sz w:val="22"/>
                <w:szCs w:val="22"/>
              </w:rPr>
              <w:t>Denominazione</w:t>
            </w:r>
          </w:p>
        </w:tc>
        <w:tc>
          <w:tcPr>
            <w:tcW w:w="6960" w:type="dxa"/>
            <w:shd w:val="clear" w:color="auto" w:fill="FFC000"/>
          </w:tcPr>
          <w:p w:rsidR="00DF062F" w:rsidRDefault="00DF062F" w:rsidP="00DF062F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81F80">
              <w:rPr>
                <w:rFonts w:ascii="Times New Roman" w:hAnsi="Times New Roman"/>
                <w:b/>
                <w:sz w:val="36"/>
                <w:szCs w:val="36"/>
              </w:rPr>
              <w:t>UDA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 xml:space="preserve"> 4</w:t>
            </w:r>
            <w:r w:rsidRPr="00F81F80">
              <w:rPr>
                <w:rFonts w:ascii="Times New Roman" w:hAnsi="Times New Roman"/>
                <w:b/>
                <w:sz w:val="36"/>
                <w:szCs w:val="36"/>
              </w:rPr>
              <w:t xml:space="preserve">: </w:t>
            </w:r>
            <w:r w:rsidR="00405168">
              <w:rPr>
                <w:rFonts w:ascii="Times New Roman" w:hAnsi="Times New Roman"/>
                <w:b/>
                <w:sz w:val="36"/>
                <w:szCs w:val="36"/>
                <w:u w:val="single"/>
              </w:rPr>
              <w:t>LA TERMODINAMICA</w:t>
            </w:r>
          </w:p>
        </w:tc>
      </w:tr>
      <w:tr w:rsidR="00DF062F" w:rsidTr="00C97B41">
        <w:trPr>
          <w:trHeight w:val="633"/>
        </w:trPr>
        <w:tc>
          <w:tcPr>
            <w:tcW w:w="2580" w:type="dxa"/>
            <w:shd w:val="clear" w:color="auto" w:fill="FFC000"/>
          </w:tcPr>
          <w:p w:rsidR="00DF062F" w:rsidRPr="00B8477F" w:rsidRDefault="00DF062F" w:rsidP="0094080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Competenze chiave di cittadinanza</w:t>
            </w:r>
          </w:p>
        </w:tc>
        <w:tc>
          <w:tcPr>
            <w:tcW w:w="6960" w:type="dxa"/>
            <w:vAlign w:val="center"/>
          </w:tcPr>
          <w:p w:rsidR="00DF062F" w:rsidRPr="001C7920" w:rsidRDefault="001F5049" w:rsidP="00940802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1C7920">
              <w:rPr>
                <w:rFonts w:ascii="Times New Roman" w:hAnsi="Times New Roman"/>
                <w:b/>
                <w:bCs/>
                <w:sz w:val="24"/>
                <w:szCs w:val="24"/>
              </w:rPr>
              <w:t>Matematica e in</w:t>
            </w:r>
            <w:r w:rsidR="0087738E" w:rsidRPr="001C79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Scienze, tecnologie ed Ingegneria</w:t>
            </w:r>
            <w:r w:rsidR="00951997" w:rsidRPr="001C7920">
              <w:rPr>
                <w:rFonts w:ascii="Times New Roman" w:hAnsi="Times New Roman"/>
                <w:b/>
                <w:bCs/>
                <w:sz w:val="24"/>
                <w:szCs w:val="24"/>
              </w:rPr>
              <w:t>, Di cittadinanza</w:t>
            </w:r>
          </w:p>
        </w:tc>
      </w:tr>
      <w:tr w:rsidR="00DF062F" w:rsidTr="00C97B41">
        <w:trPr>
          <w:trHeight w:val="835"/>
        </w:trPr>
        <w:tc>
          <w:tcPr>
            <w:tcW w:w="2580" w:type="dxa"/>
            <w:shd w:val="clear" w:color="auto" w:fill="FFC000"/>
          </w:tcPr>
          <w:p w:rsidR="00DF062F" w:rsidRPr="00B8477F" w:rsidRDefault="00DF062F" w:rsidP="00940802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Competenze disciplinari</w:t>
            </w:r>
          </w:p>
        </w:tc>
        <w:tc>
          <w:tcPr>
            <w:tcW w:w="6960" w:type="dxa"/>
          </w:tcPr>
          <w:p w:rsidR="00CD6EBD" w:rsidRPr="00CD6EBD" w:rsidRDefault="00CD6EBD" w:rsidP="00CD6EBD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CD6EBD">
              <w:rPr>
                <w:rFonts w:ascii="Times New Roman" w:hAnsi="Times New Roman"/>
                <w:sz w:val="24"/>
                <w:szCs w:val="24"/>
              </w:rPr>
              <w:t xml:space="preserve">Osservare e identificare fenomeni </w:t>
            </w:r>
          </w:p>
          <w:p w:rsidR="00CD6EBD" w:rsidRPr="00CD6EBD" w:rsidRDefault="00CD6EBD" w:rsidP="00CD6EBD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CD6EBD">
              <w:rPr>
                <w:rFonts w:ascii="Times New Roman" w:hAnsi="Times New Roman"/>
                <w:sz w:val="24"/>
                <w:szCs w:val="24"/>
              </w:rPr>
              <w:t>Affrontare e risolvere semplici problemi di fisica usando gli strumenti matematici adeguati</w:t>
            </w:r>
          </w:p>
          <w:p w:rsidR="00CD6EBD" w:rsidRPr="00CD6EBD" w:rsidRDefault="00CD6EBD" w:rsidP="00CD6EBD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CD6EBD">
              <w:rPr>
                <w:rFonts w:ascii="Times New Roman" w:hAnsi="Times New Roman"/>
                <w:sz w:val="24"/>
                <w:szCs w:val="24"/>
              </w:rPr>
              <w:t>Avere consapevolezza dei vari aspetti del metodo sperimentale</w:t>
            </w:r>
          </w:p>
          <w:p w:rsidR="00DF062F" w:rsidRPr="00CD6EBD" w:rsidRDefault="00CD6EBD" w:rsidP="00CD6EBD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CD6EBD">
              <w:rPr>
                <w:rFonts w:ascii="Times New Roman" w:hAnsi="Times New Roman"/>
                <w:sz w:val="24"/>
                <w:szCs w:val="24"/>
              </w:rPr>
              <w:t>Comprendere e valutare le scelte scientifiche e tecnologiche che interessano la società</w:t>
            </w:r>
          </w:p>
        </w:tc>
      </w:tr>
      <w:tr w:rsidR="00DF062F" w:rsidTr="00C97B41">
        <w:trPr>
          <w:trHeight w:val="847"/>
        </w:trPr>
        <w:tc>
          <w:tcPr>
            <w:tcW w:w="2580" w:type="dxa"/>
            <w:shd w:val="clear" w:color="auto" w:fill="FFC000"/>
          </w:tcPr>
          <w:p w:rsidR="00DF062F" w:rsidRPr="00B8477F" w:rsidRDefault="00DF062F" w:rsidP="00940802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>Conoscenze/contenuti</w:t>
            </w:r>
          </w:p>
        </w:tc>
        <w:tc>
          <w:tcPr>
            <w:tcW w:w="6960" w:type="dxa"/>
          </w:tcPr>
          <w:p w:rsidR="00B55792" w:rsidRDefault="004D4CB7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temperatura e la sua misura</w:t>
            </w:r>
          </w:p>
          <w:p w:rsidR="004D4CB7" w:rsidRDefault="004D4CB7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equilibrio termico e principio zero della termodinamica</w:t>
            </w:r>
          </w:p>
          <w:p w:rsidR="004D4CB7" w:rsidRDefault="004D4CB7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dilatazione termica dei solidi e dei liquidi</w:t>
            </w:r>
          </w:p>
          <w:p w:rsidR="004D4CB7" w:rsidRDefault="004D4CB7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leggi dei gas</w:t>
            </w:r>
          </w:p>
          <w:p w:rsidR="004D4CB7" w:rsidRDefault="004D4CB7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 equazione di stato dei gas perfetti</w:t>
            </w:r>
          </w:p>
          <w:p w:rsidR="004D4CB7" w:rsidRDefault="004D4CB7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dalla massa al numero di particelle : la legge di Avogadro</w:t>
            </w:r>
          </w:p>
          <w:p w:rsidR="004D4CB7" w:rsidRDefault="004D4CB7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 equazione dei gas perfetti in termini di moli</w:t>
            </w:r>
          </w:p>
          <w:p w:rsidR="00862D2C" w:rsidRDefault="00862D2C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fluido calorico a energia in transito</w:t>
            </w:r>
          </w:p>
          <w:p w:rsidR="00862D2C" w:rsidRDefault="00862D2C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capacità termica e calore specifico</w:t>
            </w:r>
          </w:p>
          <w:p w:rsidR="00862D2C" w:rsidRDefault="003261B3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calorimetria</w:t>
            </w:r>
          </w:p>
          <w:p w:rsidR="003261B3" w:rsidRDefault="003261B3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propagazione del calore : conduzione, convezione e irraggiamento</w:t>
            </w:r>
          </w:p>
          <w:p w:rsidR="003261B3" w:rsidRDefault="003261B3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gli stati della materia</w:t>
            </w:r>
          </w:p>
          <w:p w:rsidR="003261B3" w:rsidRDefault="003261B3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cambiamenti di stato dal punto di vista macroscopico</w:t>
            </w:r>
          </w:p>
          <w:p w:rsidR="003261B3" w:rsidRDefault="003261B3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stati termodinamici e trasformazioni</w:t>
            </w:r>
          </w:p>
          <w:p w:rsidR="003261B3" w:rsidRDefault="003261B3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lavoro in una trasformazione termodinamica</w:t>
            </w:r>
          </w:p>
          <w:p w:rsidR="003261B3" w:rsidRDefault="003261B3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primo principio della termodinamica</w:t>
            </w:r>
          </w:p>
          <w:p w:rsidR="003261B3" w:rsidRDefault="003261B3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applicazioni del primo principio</w:t>
            </w:r>
          </w:p>
          <w:p w:rsidR="003261B3" w:rsidRDefault="003261B3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trasformazioni adiabatiche</w:t>
            </w:r>
          </w:p>
          <w:p w:rsidR="003261B3" w:rsidRDefault="003261B3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macchine termiche</w:t>
            </w:r>
          </w:p>
          <w:p w:rsidR="003261B3" w:rsidRDefault="003261B3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motori a combustione interna</w:t>
            </w:r>
          </w:p>
          <w:p w:rsidR="003261B3" w:rsidRDefault="003261B3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secondo principio della termodinamica</w:t>
            </w:r>
          </w:p>
          <w:p w:rsidR="003261B3" w:rsidRDefault="003261B3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macchine frigorifere</w:t>
            </w:r>
          </w:p>
          <w:p w:rsidR="003261B3" w:rsidRDefault="003261B3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trasformazioni reversibili e teorema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carnot</w:t>
            </w:r>
            <w:proofErr w:type="spellEnd"/>
          </w:p>
          <w:p w:rsidR="003261B3" w:rsidRDefault="003261B3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 entropia</w:t>
            </w:r>
          </w:p>
          <w:p w:rsidR="003261B3" w:rsidRPr="00566839" w:rsidRDefault="003261B3" w:rsidP="00566839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terzo principio della termodinamica</w:t>
            </w:r>
          </w:p>
          <w:p w:rsidR="00B55792" w:rsidRPr="00A611FB" w:rsidRDefault="00B55792" w:rsidP="00E809B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62F" w:rsidTr="00C97B41">
        <w:trPr>
          <w:trHeight w:val="689"/>
        </w:trPr>
        <w:tc>
          <w:tcPr>
            <w:tcW w:w="2580" w:type="dxa"/>
            <w:shd w:val="clear" w:color="auto" w:fill="FFC000"/>
          </w:tcPr>
          <w:p w:rsidR="00DF062F" w:rsidRPr="00B8477F" w:rsidRDefault="00DF062F" w:rsidP="00940802">
            <w:pPr>
              <w:rPr>
                <w:rFonts w:ascii="Comic Sans MS" w:hAnsi="Comic Sans MS" w:cs="Arial"/>
                <w:b/>
                <w:bCs/>
              </w:rPr>
            </w:pPr>
            <w:r w:rsidRPr="00B8477F">
              <w:rPr>
                <w:rFonts w:ascii="Comic Sans MS" w:hAnsi="Comic Sans MS" w:cs="Arial"/>
                <w:b/>
                <w:bCs/>
              </w:rPr>
              <w:t xml:space="preserve">Obiettivi specifici di </w:t>
            </w:r>
            <w:r w:rsidRPr="00B8477F">
              <w:rPr>
                <w:rFonts w:ascii="Comic Sans MS" w:hAnsi="Comic Sans MS" w:cs="Arial"/>
                <w:b/>
                <w:bCs/>
              </w:rPr>
              <w:lastRenderedPageBreak/>
              <w:t>apprendimento/Abilità</w:t>
            </w:r>
          </w:p>
        </w:tc>
        <w:tc>
          <w:tcPr>
            <w:tcW w:w="6960" w:type="dxa"/>
          </w:tcPr>
          <w:p w:rsidR="00CD6EBD" w:rsidRPr="00CD6EBD" w:rsidRDefault="003A4373" w:rsidP="00CD6EBD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Individuare lo stato termico rilevante</w:t>
            </w:r>
          </w:p>
          <w:p w:rsidR="00CD6EBD" w:rsidRPr="00CD6EBD" w:rsidRDefault="00CD6EBD" w:rsidP="00CD6EBD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CD6EBD">
              <w:rPr>
                <w:rFonts w:ascii="Times New Roman" w:hAnsi="Times New Roman"/>
                <w:sz w:val="24"/>
                <w:szCs w:val="24"/>
              </w:rPr>
              <w:t>Calc</w:t>
            </w:r>
            <w:r w:rsidR="003A4373">
              <w:rPr>
                <w:rFonts w:ascii="Times New Roman" w:hAnsi="Times New Roman"/>
                <w:sz w:val="24"/>
                <w:szCs w:val="24"/>
              </w:rPr>
              <w:t>olare le quantità di calore scambiate</w:t>
            </w:r>
          </w:p>
          <w:p w:rsidR="00CD6EBD" w:rsidRPr="00CD6EBD" w:rsidRDefault="003A4373" w:rsidP="00CD6EBD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Calcolare le </w:t>
            </w:r>
            <w:r w:rsidR="00B24F97">
              <w:rPr>
                <w:rFonts w:ascii="Times New Roman" w:hAnsi="Times New Roman"/>
                <w:sz w:val="24"/>
                <w:szCs w:val="24"/>
              </w:rPr>
              <w:t>quantità di energia delle varie trasformazioni</w:t>
            </w:r>
          </w:p>
          <w:p w:rsidR="00DF062F" w:rsidRPr="00EC6A6D" w:rsidRDefault="00CD6EBD" w:rsidP="00CD6EBD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CD6EBD">
              <w:rPr>
                <w:rFonts w:ascii="Times New Roman" w:hAnsi="Times New Roman"/>
                <w:sz w:val="24"/>
                <w:szCs w:val="24"/>
              </w:rPr>
              <w:t>S</w:t>
            </w:r>
            <w:r w:rsidR="00B24F97">
              <w:rPr>
                <w:rFonts w:ascii="Times New Roman" w:hAnsi="Times New Roman"/>
                <w:sz w:val="24"/>
                <w:szCs w:val="24"/>
              </w:rPr>
              <w:t>tabilire il valore del rendimento di una macchina termic</w:t>
            </w:r>
            <w:r w:rsidR="00F4645E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DF062F" w:rsidTr="00C97B41">
        <w:trPr>
          <w:trHeight w:val="567"/>
        </w:trPr>
        <w:tc>
          <w:tcPr>
            <w:tcW w:w="2580" w:type="dxa"/>
            <w:shd w:val="clear" w:color="auto" w:fill="FFC000"/>
          </w:tcPr>
          <w:p w:rsidR="00DF062F" w:rsidRPr="00B8477F" w:rsidRDefault="00DF062F" w:rsidP="0094080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lastRenderedPageBreak/>
              <w:t>Utenti destinatari</w:t>
            </w:r>
          </w:p>
        </w:tc>
        <w:tc>
          <w:tcPr>
            <w:tcW w:w="6960" w:type="dxa"/>
          </w:tcPr>
          <w:p w:rsidR="00DF062F" w:rsidRDefault="00DF062F" w:rsidP="0094080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F73718">
              <w:rPr>
                <w:rFonts w:ascii="Times New Roman" w:hAnsi="Times New Roman"/>
                <w:sz w:val="24"/>
                <w:szCs w:val="24"/>
              </w:rPr>
              <w:t xml:space="preserve">Alunni delle classi </w:t>
            </w:r>
            <w:r w:rsidR="004D4CB7">
              <w:rPr>
                <w:rFonts w:ascii="Times New Roman" w:hAnsi="Times New Roman"/>
                <w:sz w:val="24"/>
                <w:szCs w:val="24"/>
              </w:rPr>
              <w:t>terze</w:t>
            </w:r>
            <w:r w:rsidRPr="00F73718">
              <w:rPr>
                <w:rFonts w:ascii="Times New Roman" w:hAnsi="Times New Roman"/>
                <w:sz w:val="24"/>
                <w:szCs w:val="24"/>
              </w:rPr>
              <w:t xml:space="preserve"> del liceo scientifico.</w:t>
            </w:r>
          </w:p>
        </w:tc>
      </w:tr>
      <w:tr w:rsidR="00DF062F" w:rsidTr="00C97B41">
        <w:trPr>
          <w:trHeight w:val="364"/>
        </w:trPr>
        <w:tc>
          <w:tcPr>
            <w:tcW w:w="2580" w:type="dxa"/>
            <w:shd w:val="clear" w:color="auto" w:fill="FFC000"/>
          </w:tcPr>
          <w:p w:rsidR="00DF062F" w:rsidRPr="00B8477F" w:rsidRDefault="00DF062F" w:rsidP="0094080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 xml:space="preserve">Tempi </w:t>
            </w:r>
          </w:p>
        </w:tc>
        <w:tc>
          <w:tcPr>
            <w:tcW w:w="6960" w:type="dxa"/>
          </w:tcPr>
          <w:p w:rsidR="00DF062F" w:rsidRPr="00E5535D" w:rsidRDefault="00DF062F" w:rsidP="00CD6EBD">
            <w:pPr>
              <w:tabs>
                <w:tab w:val="left" w:pos="63"/>
              </w:tabs>
              <w:ind w:right="28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8451F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Circa </w:t>
            </w:r>
            <w:r w:rsidR="001E1A53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30</w:t>
            </w:r>
            <w:r w:rsidRPr="008451FA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ore.</w:t>
            </w:r>
          </w:p>
        </w:tc>
      </w:tr>
      <w:tr w:rsidR="00DF062F" w:rsidTr="00C97B41">
        <w:trPr>
          <w:trHeight w:val="707"/>
        </w:trPr>
        <w:tc>
          <w:tcPr>
            <w:tcW w:w="2580" w:type="dxa"/>
            <w:shd w:val="clear" w:color="auto" w:fill="FFC000"/>
          </w:tcPr>
          <w:p w:rsidR="00DF062F" w:rsidRPr="00B8477F" w:rsidRDefault="00DF062F" w:rsidP="0094080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Metodologia Didattica</w:t>
            </w:r>
          </w:p>
        </w:tc>
        <w:tc>
          <w:tcPr>
            <w:tcW w:w="6960" w:type="dxa"/>
          </w:tcPr>
          <w:p w:rsidR="00441A63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Lezione dialogata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gli studenti vengono costantemente coinvolti dall’insegnante nel processo di apprendimento attraverso stimoli e domande.</w:t>
            </w:r>
          </w:p>
          <w:p w:rsidR="00441A63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Apprendimento cooperativo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gli studenti apprendono in piccoli gruppi, aiutandosi reciprocamente e sentendosi corresponsabili del reciproco percorso.</w:t>
            </w:r>
          </w:p>
          <w:p w:rsidR="00441A63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Problemsolving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 consiste nell’analizzare, affrontare e cercare di risolvere positivamente situazioni problematiche.</w:t>
            </w:r>
          </w:p>
          <w:p w:rsidR="00441A63" w:rsidRPr="009F6F31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Brain-storming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consente di far emergere molte idee anche insolite nei membri di un gruppo che vengono poi analizzate; stimola la creatività.</w:t>
            </w:r>
          </w:p>
          <w:p w:rsidR="00441A63" w:rsidRDefault="00441A63" w:rsidP="00441A63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D29">
              <w:rPr>
                <w:rFonts w:ascii="Times New Roman" w:eastAsia="Times New Roman" w:hAnsi="Times New Roman"/>
                <w:i/>
                <w:sz w:val="24"/>
                <w:szCs w:val="24"/>
              </w:rPr>
              <w:t>Tutoraggio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consiste nel lavoro in coppie dove l’alunno con rendimento migliore aiuta il compagno più debole.</w:t>
            </w:r>
          </w:p>
          <w:p w:rsidR="00DF062F" w:rsidRPr="00347A59" w:rsidRDefault="00441A63" w:rsidP="00347A59">
            <w:pPr>
              <w:pStyle w:val="Paragrafoelenco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7A59">
              <w:rPr>
                <w:rFonts w:ascii="Times New Roman" w:eastAsia="Times New Roman" w:hAnsi="Times New Roman"/>
                <w:i/>
                <w:sz w:val="24"/>
                <w:szCs w:val="24"/>
              </w:rPr>
              <w:t>Attività laboratoriali</w:t>
            </w:r>
            <w:r w:rsidR="00347A59">
              <w:rPr>
                <w:rFonts w:ascii="Times New Roman" w:eastAsia="Times New Roman" w:hAnsi="Times New Roman"/>
                <w:sz w:val="24"/>
                <w:szCs w:val="24"/>
              </w:rPr>
              <w:t xml:space="preserve"> nel laboratorio di fisica</w:t>
            </w:r>
            <w:r w:rsidRPr="00347A5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3C223E" w:rsidTr="00C97B41">
        <w:trPr>
          <w:trHeight w:val="690"/>
        </w:trPr>
        <w:tc>
          <w:tcPr>
            <w:tcW w:w="2580" w:type="dxa"/>
            <w:shd w:val="clear" w:color="auto" w:fill="FFC000"/>
          </w:tcPr>
          <w:p w:rsidR="003C223E" w:rsidRPr="00B8477F" w:rsidRDefault="003C223E" w:rsidP="003C223E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Strumenti</w:t>
            </w:r>
          </w:p>
        </w:tc>
        <w:tc>
          <w:tcPr>
            <w:tcW w:w="6960" w:type="dxa"/>
          </w:tcPr>
          <w:p w:rsidR="003C223E" w:rsidRDefault="003C223E" w:rsidP="00C97B4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Libro/i di testo adottato, altri testi, laboratorio di fisica, software di Geometria dinamica </w:t>
            </w:r>
            <w:proofErr w:type="spellStart"/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GeoGebra</w:t>
            </w:r>
            <w:proofErr w:type="spellEnd"/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, Excel, </w:t>
            </w:r>
            <w:proofErr w:type="spellStart"/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app</w:t>
            </w:r>
            <w:proofErr w:type="spellEnd"/>
            <w:r w:rsidRPr="003C223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per grafici, simulatori, LIM, videoproiettore, DVD, internet (siti consigliati)</w:t>
            </w:r>
          </w:p>
        </w:tc>
      </w:tr>
      <w:tr w:rsidR="00E809B2" w:rsidTr="00C97B41">
        <w:trPr>
          <w:trHeight w:val="841"/>
        </w:trPr>
        <w:tc>
          <w:tcPr>
            <w:tcW w:w="2580" w:type="dxa"/>
            <w:shd w:val="clear" w:color="auto" w:fill="FFC000"/>
          </w:tcPr>
          <w:p w:rsidR="00E809B2" w:rsidRPr="00B8477F" w:rsidRDefault="00E809B2" w:rsidP="00E809B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Verifica</w:t>
            </w:r>
          </w:p>
        </w:tc>
        <w:tc>
          <w:tcPr>
            <w:tcW w:w="6960" w:type="dxa"/>
          </w:tcPr>
          <w:p w:rsidR="00E809B2" w:rsidRPr="00CD6EBD" w:rsidRDefault="00E809B2" w:rsidP="00E809B2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i</w:t>
            </w:r>
            <w:r w:rsidR="00F4645E">
              <w:rPr>
                <w:rFonts w:ascii="Times New Roman" w:hAnsi="Times New Roman"/>
                <w:sz w:val="24"/>
                <w:szCs w:val="24"/>
              </w:rPr>
              <w:t>ndividuare il fenomeno in funzione delle grandezze in gioco</w:t>
            </w:r>
          </w:p>
          <w:p w:rsidR="00E809B2" w:rsidRPr="00CD6EBD" w:rsidRDefault="00E809B2" w:rsidP="008A35C6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c</w:t>
            </w:r>
            <w:r w:rsidRPr="00CD6EBD">
              <w:rPr>
                <w:rFonts w:ascii="Times New Roman" w:hAnsi="Times New Roman"/>
                <w:sz w:val="24"/>
                <w:szCs w:val="24"/>
              </w:rPr>
              <w:t>alc</w:t>
            </w:r>
            <w:r w:rsidR="00F4645E">
              <w:rPr>
                <w:rFonts w:ascii="Times New Roman" w:hAnsi="Times New Roman"/>
                <w:sz w:val="24"/>
                <w:szCs w:val="24"/>
              </w:rPr>
              <w:t>olare la quantità di energia nei vari fenomeni di trasmissione o scambi di calore</w:t>
            </w:r>
            <w:r w:rsidR="008A35C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809B2" w:rsidRPr="00CD6EBD" w:rsidRDefault="00E809B2" w:rsidP="00E809B2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c</w:t>
            </w:r>
            <w:r w:rsidR="00F4645E">
              <w:rPr>
                <w:rFonts w:ascii="Times New Roman" w:hAnsi="Times New Roman"/>
                <w:sz w:val="24"/>
                <w:szCs w:val="24"/>
              </w:rPr>
              <w:t xml:space="preserve">alcolare l’ effetto dei cambiamenti </w:t>
            </w:r>
            <w:r w:rsidR="00ED0A64">
              <w:rPr>
                <w:rFonts w:ascii="Times New Roman" w:hAnsi="Times New Roman"/>
                <w:sz w:val="24"/>
                <w:szCs w:val="24"/>
              </w:rPr>
              <w:t>di stato anche in relazione delle grandezze e/o funzioni di stato</w:t>
            </w:r>
          </w:p>
          <w:p w:rsidR="00E809B2" w:rsidRPr="00EC6A6D" w:rsidRDefault="00E809B2" w:rsidP="00E809B2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CD6EBD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a s</w:t>
            </w:r>
            <w:r w:rsidR="00ED0A64">
              <w:rPr>
                <w:rFonts w:ascii="Times New Roman" w:hAnsi="Times New Roman"/>
                <w:sz w:val="24"/>
                <w:szCs w:val="24"/>
              </w:rPr>
              <w:t>tabilire il rendimento di un ciclo termodinamico</w:t>
            </w:r>
            <w:r w:rsidR="008A35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F062F" w:rsidTr="00C97B41">
        <w:trPr>
          <w:trHeight w:val="839"/>
        </w:trPr>
        <w:tc>
          <w:tcPr>
            <w:tcW w:w="2580" w:type="dxa"/>
            <w:shd w:val="clear" w:color="auto" w:fill="FFC000"/>
          </w:tcPr>
          <w:p w:rsidR="00DF062F" w:rsidRPr="00B8477F" w:rsidRDefault="00DF062F" w:rsidP="00940802">
            <w:pPr>
              <w:rPr>
                <w:rFonts w:ascii="Comic Sans MS" w:hAnsi="Comic Sans MS" w:cs="Arial"/>
                <w:b/>
                <w:bCs/>
                <w:i/>
              </w:rPr>
            </w:pPr>
            <w:r w:rsidRPr="00B8477F">
              <w:rPr>
                <w:rFonts w:ascii="Comic Sans MS" w:hAnsi="Comic Sans MS" w:cs="Arial"/>
                <w:b/>
                <w:bCs/>
                <w:i/>
              </w:rPr>
              <w:t>Criteri di Valutazione</w:t>
            </w:r>
          </w:p>
        </w:tc>
        <w:tc>
          <w:tcPr>
            <w:tcW w:w="6960" w:type="dxa"/>
          </w:tcPr>
          <w:p w:rsidR="00085378" w:rsidRDefault="00085378" w:rsidP="00C97B41">
            <w:pPr>
              <w:spacing w:after="0"/>
              <w:ind w:left="366" w:hanging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50FB1">
              <w:rPr>
                <w:rFonts w:ascii="Times New Roman" w:hAnsi="Times New Roman"/>
                <w:sz w:val="24"/>
                <w:szCs w:val="24"/>
                <w:u w:val="single"/>
              </w:rPr>
              <w:t>Voto 9/10</w:t>
            </w:r>
          </w:p>
          <w:p w:rsidR="008A35C6" w:rsidRDefault="00714DD5" w:rsidP="00C97B41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Ampie conoscenze ed elaborazione autonoma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Piena padronanza dell’ esposizione e della risoluzione di problemi analizzati. Notevoli capacità di analisi ed applicazioni delle regole e/o metodi risolutivi per la determinazione delle variabili in gioco, con le necessarie motivazioni teoriche</w:t>
            </w:r>
          </w:p>
          <w:p w:rsidR="00085378" w:rsidRDefault="00085378" w:rsidP="00C97B41">
            <w:pPr>
              <w:spacing w:after="0"/>
              <w:ind w:left="366" w:hanging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Voto 8</w:t>
            </w:r>
          </w:p>
          <w:p w:rsidR="008A35C6" w:rsidRPr="00F94D82" w:rsidRDefault="00714DD5" w:rsidP="00F94D8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Adeguata conoscenza dei principi teorici per l’ applicazione di questi alla risoluzione di problemi di analisi termodinamica oggetto di studio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5378" w:rsidRDefault="00085378" w:rsidP="00C97B41">
            <w:pPr>
              <w:spacing w:after="0"/>
              <w:ind w:left="366" w:hanging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Voto 7</w:t>
            </w:r>
          </w:p>
          <w:p w:rsidR="008A35C6" w:rsidRDefault="00F94D82" w:rsidP="00C97B41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Buona applicazione delle competenze acquisite nell’ ambito dello studio e dell’ analisi delle situazioni termo-dinamiche rilevanti per il fenomeno osservato</w:t>
            </w:r>
            <w:r w:rsidR="008A35C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5378" w:rsidRDefault="00085378" w:rsidP="00C97B41">
            <w:pPr>
              <w:spacing w:after="0"/>
              <w:ind w:left="366" w:hanging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Voto 6</w:t>
            </w:r>
          </w:p>
          <w:p w:rsidR="008A35C6" w:rsidRPr="00F94D82" w:rsidRDefault="00F94D82" w:rsidP="00F94D8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Adeguata comprensione delle conoscenze acquisite nelle situazioni standard per una procedura risolutiva e/o esposizione corretta</w:t>
            </w:r>
            <w:r w:rsidRPr="00B827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Comprensione dei concetti fondamentali ed organizzazione essenziale delle conoscenze per la determinazione delle variazioni delle grandezze in gioco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5378" w:rsidRDefault="00085378" w:rsidP="00C97B41">
            <w:pPr>
              <w:spacing w:after="0"/>
              <w:ind w:left="366" w:hanging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Voto 5</w:t>
            </w:r>
          </w:p>
          <w:p w:rsidR="008A35C6" w:rsidRPr="00F94D82" w:rsidRDefault="00F94D82" w:rsidP="00F94D8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Conoscenze lacunose e presenza di errori nei procedimenti risolutivi con applicazioni incerte delle regole </w:t>
            </w:r>
            <w:r w:rsidRPr="00D05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Esposizione insicura e poco fluida delle caratteristiche rappresentative  degli aspetti termo-dinamici dei fenomeni analizzati. Incertezza nei collegamenti logici e/o linguaggio non sempre adeguato per la comprensione degli effetti dovuti ai valori delle grandezze  rilevanti presenti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5378" w:rsidRDefault="00085378" w:rsidP="00C97B41">
            <w:pPr>
              <w:spacing w:after="0"/>
              <w:ind w:left="366" w:hanging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Voto 4</w:t>
            </w:r>
          </w:p>
          <w:p w:rsidR="000D7972" w:rsidRDefault="00F94D82" w:rsidP="00C97B41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E44C73">
              <w:rPr>
                <w:rFonts w:ascii="Times New Roman" w:hAnsi="Times New Roman"/>
                <w:sz w:val="24"/>
                <w:szCs w:val="24"/>
              </w:rPr>
              <w:t>efini</w:t>
            </w:r>
            <w:r>
              <w:rPr>
                <w:rFonts w:ascii="Times New Roman" w:hAnsi="Times New Roman"/>
                <w:sz w:val="24"/>
                <w:szCs w:val="24"/>
              </w:rPr>
              <w:t>sc</w:t>
            </w:r>
            <w:r w:rsidRPr="00E44C73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 modo grossolano e impreciso </w:t>
            </w:r>
            <w:r w:rsidRPr="00E44C73">
              <w:rPr>
                <w:rFonts w:ascii="Times New Roman" w:hAnsi="Times New Roman"/>
                <w:sz w:val="24"/>
                <w:szCs w:val="24"/>
              </w:rPr>
              <w:t>le grandezze caratteri</w:t>
            </w:r>
            <w:r>
              <w:rPr>
                <w:rFonts w:ascii="Times New Roman" w:hAnsi="Times New Roman"/>
                <w:sz w:val="24"/>
                <w:szCs w:val="24"/>
              </w:rPr>
              <w:t>stiche dei fenomeni analizzati</w:t>
            </w:r>
            <w:r w:rsidRPr="00E44C7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Conoscenze disorganiche e/o esposizione approssimativa. Conoscenza della regola incerta o appena accennata</w:t>
            </w:r>
          </w:p>
          <w:p w:rsidR="00085378" w:rsidRDefault="00085378" w:rsidP="00C97B41">
            <w:pPr>
              <w:spacing w:after="0"/>
              <w:ind w:left="366" w:hanging="36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Voto 2/3</w:t>
            </w:r>
          </w:p>
          <w:p w:rsidR="00DF062F" w:rsidRDefault="00F94D82" w:rsidP="00F94D82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6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sa d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efinire le grandezze 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ratteristiche delle situazioni analizzate</w:t>
            </w:r>
            <w:r w:rsidRPr="00E44C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Presenza di numerosi errori e/o conoscenze frammentarie. Assenza di conoscenza delle regole necessarie.</w:t>
            </w:r>
          </w:p>
        </w:tc>
      </w:tr>
    </w:tbl>
    <w:p w:rsidR="00DF062F" w:rsidRDefault="00DF062F"/>
    <w:p w:rsidR="000A61CD" w:rsidRDefault="000A61CD" w:rsidP="000A61CD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Contributo della disciplina all’orientamento formativo degli studenti: </w:t>
      </w:r>
    </w:p>
    <w:p w:rsidR="000A61CD" w:rsidRPr="00F11904" w:rsidRDefault="000A61CD" w:rsidP="0087738E">
      <w:pPr>
        <w:spacing w:before="100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Lo studio della fisica e delle altre scienze sperimentali ha la finalità di sviluppare competenze di base per spiegare fatti e fenomeni del mondo reale e rendere gli studenti consapevoli dei legami tra scienza e tecnologia e delle correlazioni che essi hanno con il contesto culturale e sociale. L’insegnamento della </w:t>
      </w:r>
      <w:r w:rsidRPr="00F11904">
        <w:rPr>
          <w:rFonts w:ascii="Times New Roman" w:eastAsia="Times New Roman" w:hAnsi="Times New Roman"/>
          <w:bCs/>
          <w:sz w:val="24"/>
          <w:szCs w:val="24"/>
          <w:lang w:eastAsia="it-IT"/>
        </w:rPr>
        <w:t>scienza</w:t>
      </w:r>
      <w:r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(e quindi anche della fisica)</w:t>
      </w:r>
      <w:r w:rsidRPr="00F11904">
        <w:rPr>
          <w:rFonts w:ascii="Times New Roman" w:hAnsi="Times New Roman"/>
          <w:color w:val="231F20"/>
          <w:sz w:val="24"/>
          <w:szCs w:val="24"/>
        </w:rPr>
        <w:t>“si colloca entro un orizzonte generale in cui i saperi si ricompongono per offrire ai giovani strumenti culturali e applicativi per porsi con atteggiamento razionale, critico e creativo di fronte alla realtà e ai suoi problemi anche ai fini dell’apprendimento permanente” (orientamenti per l’organizzazione del curricolo).</w:t>
      </w:r>
    </w:p>
    <w:p w:rsidR="000A61CD" w:rsidRDefault="000A61CD" w:rsidP="000A61CD"/>
    <w:p w:rsidR="00F27C81" w:rsidRDefault="00F27C81" w:rsidP="00F27C8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Morlupo, 29 / 10 / 2018</w:t>
      </w:r>
    </w:p>
    <w:p w:rsidR="00CD6EBD" w:rsidRPr="00A55B86" w:rsidRDefault="00CD6EBD" w:rsidP="00CD6EBD">
      <w:pPr>
        <w:tabs>
          <w:tab w:val="left" w:pos="720"/>
        </w:tabs>
        <w:jc w:val="right"/>
        <w:rPr>
          <w:rFonts w:ascii="Times New Roman" w:eastAsia="Segoe UI" w:hAnsi="Times New Roman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Docente</w:t>
      </w:r>
    </w:p>
    <w:p w:rsidR="00CD6EBD" w:rsidRDefault="00CD6EBD" w:rsidP="001C7920">
      <w:pPr>
        <w:spacing w:before="100" w:after="119"/>
        <w:ind w:left="6372" w:firstLine="708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Prof.</w:t>
      </w:r>
      <w:r w:rsidR="00F94D82">
        <w:rPr>
          <w:rFonts w:ascii="Times New Roman" w:eastAsia="Times New Roman" w:hAnsi="Times New Roman"/>
          <w:sz w:val="24"/>
          <w:szCs w:val="24"/>
          <w:lang w:eastAsia="it-IT"/>
        </w:rPr>
        <w:t xml:space="preserve"> Luca Di Giovanni</w:t>
      </w:r>
    </w:p>
    <w:p w:rsidR="00CD6EBD" w:rsidRDefault="00CD6EBD" w:rsidP="00CD6EBD">
      <w:pPr>
        <w:spacing w:before="100" w:after="0" w:line="102" w:lineRule="atLeast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</w:p>
    <w:p w:rsidR="00CD6EBD" w:rsidRDefault="00CD6EBD" w:rsidP="00CD6EBD">
      <w:pPr>
        <w:spacing w:before="100" w:after="0" w:line="102" w:lineRule="atLeast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</w:p>
    <w:p w:rsidR="00CD6EBD" w:rsidRDefault="00CD6EBD" w:rsidP="00CD6EBD">
      <w:pPr>
        <w:spacing w:before="100" w:after="0" w:line="102" w:lineRule="atLeast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</w:p>
    <w:p w:rsidR="00CD6EBD" w:rsidRDefault="00CD6EBD" w:rsidP="00CD6EBD">
      <w:pPr>
        <w:spacing w:before="100"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D6EBD" w:rsidRDefault="00CD6EBD" w:rsidP="00CD6EBD">
      <w:pPr>
        <w:spacing w:before="100"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D6EBD" w:rsidRDefault="00CD6EBD" w:rsidP="00CD6EBD">
      <w:pPr>
        <w:spacing w:before="100" w:after="0" w:line="240" w:lineRule="auto"/>
        <w:jc w:val="center"/>
      </w:pPr>
      <w:r>
        <w:rPr>
          <w:rFonts w:ascii="Times New Roman" w:hAnsi="Times New Roman"/>
          <w:b/>
          <w:bCs/>
          <w:sz w:val="20"/>
          <w:szCs w:val="20"/>
        </w:rPr>
        <w:t>ANNO SCOLASTICO 2018-2019</w:t>
      </w:r>
    </w:p>
    <w:p w:rsidR="000A61CD" w:rsidRDefault="000A61CD"/>
    <w:sectPr w:rsidR="000A61CD" w:rsidSect="002511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PS-ItalicMT">
    <w:altName w:val="Times New Roman Italic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0838"/>
    <w:multiLevelType w:val="hybridMultilevel"/>
    <w:tmpl w:val="1AB4BD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86AE1"/>
    <w:multiLevelType w:val="hybridMultilevel"/>
    <w:tmpl w:val="28B62C4A"/>
    <w:lvl w:ilvl="0" w:tplc="04100017">
      <w:start w:val="1"/>
      <w:numFmt w:val="lowerLetter"/>
      <w:lvlText w:val="%1)"/>
      <w:lvlJc w:val="left"/>
      <w:pPr>
        <w:ind w:left="703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C0901"/>
    <w:multiLevelType w:val="hybridMultilevel"/>
    <w:tmpl w:val="44386A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A04C5"/>
    <w:multiLevelType w:val="hybridMultilevel"/>
    <w:tmpl w:val="DA6E389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581EB0"/>
    <w:multiLevelType w:val="hybridMultilevel"/>
    <w:tmpl w:val="16E497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E3EE6"/>
    <w:multiLevelType w:val="hybridMultilevel"/>
    <w:tmpl w:val="8146EBB4"/>
    <w:lvl w:ilvl="0" w:tplc="0410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390818B5"/>
    <w:multiLevelType w:val="hybridMultilevel"/>
    <w:tmpl w:val="1CC876F6"/>
    <w:lvl w:ilvl="0" w:tplc="B4A844E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  <w:szCs w:val="24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52EE318">
      <w:numFmt w:val="bullet"/>
      <w:lvlText w:val="-"/>
      <w:lvlJc w:val="left"/>
      <w:pPr>
        <w:ind w:left="3228" w:hanging="360"/>
      </w:pPr>
      <w:rPr>
        <w:rFonts w:ascii="Times New Roman" w:eastAsia="Times New Roman" w:hAnsi="Times New Roman"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99139BA"/>
    <w:multiLevelType w:val="hybridMultilevel"/>
    <w:tmpl w:val="9F66A19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B4D2836"/>
    <w:multiLevelType w:val="hybridMultilevel"/>
    <w:tmpl w:val="A3A21D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CE03F9"/>
    <w:multiLevelType w:val="hybridMultilevel"/>
    <w:tmpl w:val="7C86C460"/>
    <w:lvl w:ilvl="0" w:tplc="209A17A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68F171C"/>
    <w:multiLevelType w:val="hybridMultilevel"/>
    <w:tmpl w:val="A7D629F8"/>
    <w:lvl w:ilvl="0" w:tplc="B4A844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0FC2B1E"/>
    <w:multiLevelType w:val="hybridMultilevel"/>
    <w:tmpl w:val="FE9895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5E7617FD"/>
    <w:multiLevelType w:val="hybridMultilevel"/>
    <w:tmpl w:val="DB2262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9E1A61"/>
    <w:multiLevelType w:val="hybridMultilevel"/>
    <w:tmpl w:val="4140BE7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2DB247C"/>
    <w:multiLevelType w:val="hybridMultilevel"/>
    <w:tmpl w:val="E4C0442C"/>
    <w:lvl w:ilvl="0" w:tplc="1F8CB9E2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C22C5B"/>
    <w:multiLevelType w:val="hybridMultilevel"/>
    <w:tmpl w:val="BE463652"/>
    <w:lvl w:ilvl="0" w:tplc="0410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6">
    <w:nsid w:val="68E0300B"/>
    <w:multiLevelType w:val="hybridMultilevel"/>
    <w:tmpl w:val="9A0E77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6B0E28"/>
    <w:multiLevelType w:val="hybridMultilevel"/>
    <w:tmpl w:val="28B62C4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8A7925"/>
    <w:multiLevelType w:val="hybridMultilevel"/>
    <w:tmpl w:val="C204AC10"/>
    <w:lvl w:ilvl="0" w:tplc="DD465BA2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BA31F5"/>
    <w:multiLevelType w:val="hybridMultilevel"/>
    <w:tmpl w:val="09D0DB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BF585F"/>
    <w:multiLevelType w:val="hybridMultilevel"/>
    <w:tmpl w:val="0658A3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6"/>
  </w:num>
  <w:num w:numId="5">
    <w:abstractNumId w:val="9"/>
  </w:num>
  <w:num w:numId="6">
    <w:abstractNumId w:val="10"/>
  </w:num>
  <w:num w:numId="7">
    <w:abstractNumId w:val="17"/>
  </w:num>
  <w:num w:numId="8">
    <w:abstractNumId w:val="4"/>
  </w:num>
  <w:num w:numId="9">
    <w:abstractNumId w:val="20"/>
  </w:num>
  <w:num w:numId="10">
    <w:abstractNumId w:val="16"/>
  </w:num>
  <w:num w:numId="11">
    <w:abstractNumId w:val="0"/>
  </w:num>
  <w:num w:numId="12">
    <w:abstractNumId w:val="3"/>
  </w:num>
  <w:num w:numId="13">
    <w:abstractNumId w:val="19"/>
  </w:num>
  <w:num w:numId="14">
    <w:abstractNumId w:val="1"/>
  </w:num>
  <w:num w:numId="15">
    <w:abstractNumId w:val="7"/>
  </w:num>
  <w:num w:numId="16">
    <w:abstractNumId w:val="13"/>
  </w:num>
  <w:num w:numId="17">
    <w:abstractNumId w:val="11"/>
  </w:num>
  <w:num w:numId="18">
    <w:abstractNumId w:val="14"/>
  </w:num>
  <w:num w:numId="19">
    <w:abstractNumId w:val="18"/>
  </w:num>
  <w:num w:numId="20">
    <w:abstractNumId w:val="15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F2769"/>
    <w:rsid w:val="00046A41"/>
    <w:rsid w:val="0006765B"/>
    <w:rsid w:val="00076F89"/>
    <w:rsid w:val="00085378"/>
    <w:rsid w:val="000A61CD"/>
    <w:rsid w:val="000D7972"/>
    <w:rsid w:val="000F1E69"/>
    <w:rsid w:val="000F4740"/>
    <w:rsid w:val="001202DA"/>
    <w:rsid w:val="00136F79"/>
    <w:rsid w:val="0016296A"/>
    <w:rsid w:val="001833A4"/>
    <w:rsid w:val="001C7920"/>
    <w:rsid w:val="001E1A53"/>
    <w:rsid w:val="001F5049"/>
    <w:rsid w:val="0021009D"/>
    <w:rsid w:val="002511DA"/>
    <w:rsid w:val="00256908"/>
    <w:rsid w:val="00256F09"/>
    <w:rsid w:val="002669D1"/>
    <w:rsid w:val="00281246"/>
    <w:rsid w:val="002E1A93"/>
    <w:rsid w:val="00307E77"/>
    <w:rsid w:val="003261B3"/>
    <w:rsid w:val="00347A59"/>
    <w:rsid w:val="0035287C"/>
    <w:rsid w:val="00353394"/>
    <w:rsid w:val="00363B76"/>
    <w:rsid w:val="003A4373"/>
    <w:rsid w:val="003A7EA1"/>
    <w:rsid w:val="003B1CBB"/>
    <w:rsid w:val="003B5917"/>
    <w:rsid w:val="003C0C44"/>
    <w:rsid w:val="003C223E"/>
    <w:rsid w:val="003F0CC9"/>
    <w:rsid w:val="00405168"/>
    <w:rsid w:val="004133AE"/>
    <w:rsid w:val="00416505"/>
    <w:rsid w:val="00432CB5"/>
    <w:rsid w:val="00441A63"/>
    <w:rsid w:val="00490222"/>
    <w:rsid w:val="00491CA5"/>
    <w:rsid w:val="004D2F61"/>
    <w:rsid w:val="004D49D9"/>
    <w:rsid w:val="004D4CB7"/>
    <w:rsid w:val="005148A8"/>
    <w:rsid w:val="005313ED"/>
    <w:rsid w:val="0053185B"/>
    <w:rsid w:val="005514BA"/>
    <w:rsid w:val="00566839"/>
    <w:rsid w:val="005A1675"/>
    <w:rsid w:val="005C140C"/>
    <w:rsid w:val="005F5EB5"/>
    <w:rsid w:val="00605B7D"/>
    <w:rsid w:val="006405E8"/>
    <w:rsid w:val="00664F8B"/>
    <w:rsid w:val="006846E2"/>
    <w:rsid w:val="006A68D1"/>
    <w:rsid w:val="006B114B"/>
    <w:rsid w:val="006C736C"/>
    <w:rsid w:val="006F4E3A"/>
    <w:rsid w:val="00714DD5"/>
    <w:rsid w:val="007268AD"/>
    <w:rsid w:val="007353FD"/>
    <w:rsid w:val="0073609E"/>
    <w:rsid w:val="00775060"/>
    <w:rsid w:val="00784CD9"/>
    <w:rsid w:val="007B1769"/>
    <w:rsid w:val="007D16D9"/>
    <w:rsid w:val="007D69D4"/>
    <w:rsid w:val="007E43AC"/>
    <w:rsid w:val="00800242"/>
    <w:rsid w:val="00800867"/>
    <w:rsid w:val="0085506D"/>
    <w:rsid w:val="0085630B"/>
    <w:rsid w:val="008567E7"/>
    <w:rsid w:val="00862D2C"/>
    <w:rsid w:val="00872187"/>
    <w:rsid w:val="0087738E"/>
    <w:rsid w:val="008A35C6"/>
    <w:rsid w:val="008F2769"/>
    <w:rsid w:val="008F6D43"/>
    <w:rsid w:val="009164B5"/>
    <w:rsid w:val="00936350"/>
    <w:rsid w:val="00940802"/>
    <w:rsid w:val="009450EA"/>
    <w:rsid w:val="00951997"/>
    <w:rsid w:val="009B0CAA"/>
    <w:rsid w:val="009D23A2"/>
    <w:rsid w:val="009E636F"/>
    <w:rsid w:val="00A363F6"/>
    <w:rsid w:val="00A5631A"/>
    <w:rsid w:val="00A5678B"/>
    <w:rsid w:val="00A57558"/>
    <w:rsid w:val="00A63572"/>
    <w:rsid w:val="00A9127C"/>
    <w:rsid w:val="00AA13C6"/>
    <w:rsid w:val="00AB4F61"/>
    <w:rsid w:val="00B24F97"/>
    <w:rsid w:val="00B55792"/>
    <w:rsid w:val="00B70DDB"/>
    <w:rsid w:val="00B77B17"/>
    <w:rsid w:val="00B8277F"/>
    <w:rsid w:val="00C359DB"/>
    <w:rsid w:val="00C97B41"/>
    <w:rsid w:val="00CA0411"/>
    <w:rsid w:val="00CC3BF9"/>
    <w:rsid w:val="00CD6EBD"/>
    <w:rsid w:val="00CF388F"/>
    <w:rsid w:val="00CF50F6"/>
    <w:rsid w:val="00D0568B"/>
    <w:rsid w:val="00D543EF"/>
    <w:rsid w:val="00D55CA0"/>
    <w:rsid w:val="00DA7130"/>
    <w:rsid w:val="00DC7A4F"/>
    <w:rsid w:val="00DF062F"/>
    <w:rsid w:val="00DF1455"/>
    <w:rsid w:val="00DF65E2"/>
    <w:rsid w:val="00E36456"/>
    <w:rsid w:val="00E44C73"/>
    <w:rsid w:val="00E6020C"/>
    <w:rsid w:val="00E809B2"/>
    <w:rsid w:val="00E8284E"/>
    <w:rsid w:val="00EA3CC2"/>
    <w:rsid w:val="00EB6E14"/>
    <w:rsid w:val="00ED0A64"/>
    <w:rsid w:val="00EE1BF2"/>
    <w:rsid w:val="00F006FF"/>
    <w:rsid w:val="00F27C81"/>
    <w:rsid w:val="00F4645E"/>
    <w:rsid w:val="00F761A4"/>
    <w:rsid w:val="00F94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2769"/>
    <w:pPr>
      <w:suppressAutoHyphens/>
      <w:spacing w:after="200" w:line="276" w:lineRule="auto"/>
    </w:pPr>
    <w:rPr>
      <w:rFonts w:ascii="Calibri" w:eastAsia="SimSun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5C140C"/>
    <w:pPr>
      <w:keepNext/>
      <w:suppressAutoHyphens w:val="0"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8F2769"/>
    <w:rPr>
      <w:color w:val="0000FF"/>
      <w:u w:val="single"/>
    </w:rPr>
  </w:style>
  <w:style w:type="paragraph" w:customStyle="1" w:styleId="NormaleWeb1">
    <w:name w:val="Normale (Web)1"/>
    <w:basedOn w:val="Normale"/>
    <w:rsid w:val="008F2769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F2769"/>
    <w:pPr>
      <w:tabs>
        <w:tab w:val="center" w:pos="4819"/>
        <w:tab w:val="right" w:pos="9638"/>
      </w:tabs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2769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8F2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basedOn w:val="Carpredefinitoparagrafo"/>
    <w:uiPriority w:val="20"/>
    <w:qFormat/>
    <w:rsid w:val="008F2769"/>
    <w:rPr>
      <w:i/>
      <w:iCs/>
    </w:rPr>
  </w:style>
  <w:style w:type="character" w:customStyle="1" w:styleId="Titolo1Carattere">
    <w:name w:val="Titolo 1 Carattere"/>
    <w:basedOn w:val="Carpredefinitoparagrafo"/>
    <w:link w:val="Titolo1"/>
    <w:rsid w:val="005C140C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C140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sto10pteBook">
    <w:name w:val="testo_10pt_eBook"/>
    <w:basedOn w:val="Normale"/>
    <w:uiPriority w:val="99"/>
    <w:rsid w:val="008567E7"/>
    <w:pPr>
      <w:widowControl w:val="0"/>
      <w:autoSpaceDE w:val="0"/>
      <w:autoSpaceDN w:val="0"/>
      <w:adjustRightInd w:val="0"/>
      <w:spacing w:after="0" w:line="230" w:lineRule="atLeast"/>
      <w:ind w:left="113" w:right="113"/>
      <w:textAlignment w:val="center"/>
    </w:pPr>
    <w:rPr>
      <w:rFonts w:ascii="TimesNewRomanPSMT" w:eastAsia="Times New Roman" w:hAnsi="TimesNewRomanPSMT" w:cs="TimesNewRomanPSMT"/>
      <w:color w:val="000000"/>
      <w:sz w:val="20"/>
      <w:szCs w:val="20"/>
      <w:lang w:eastAsia="it-IT"/>
    </w:rPr>
  </w:style>
  <w:style w:type="paragraph" w:customStyle="1" w:styleId="COMPETENZETESTOelencopuntinoLITO2016">
    <w:name w:val="COMPETENZE_TESTO_elenco_puntino (LITO_2016)"/>
    <w:basedOn w:val="Normale"/>
    <w:uiPriority w:val="99"/>
    <w:rsid w:val="008567E7"/>
    <w:pPr>
      <w:widowControl w:val="0"/>
      <w:autoSpaceDE w:val="0"/>
      <w:autoSpaceDN w:val="0"/>
      <w:adjustRightInd w:val="0"/>
      <w:spacing w:before="40" w:after="0" w:line="220" w:lineRule="atLeast"/>
      <w:ind w:left="170" w:hanging="170"/>
      <w:textAlignment w:val="center"/>
    </w:pPr>
    <w:rPr>
      <w:rFonts w:ascii="Times New Roman" w:eastAsia="Times New Roman" w:hAnsi="Times New Roman" w:cs="TimesNewRomanPSMT"/>
      <w:color w:val="000000"/>
      <w:sz w:val="20"/>
      <w:szCs w:val="20"/>
      <w:lang w:eastAsia="it-IT"/>
    </w:rPr>
  </w:style>
  <w:style w:type="paragraph" w:customStyle="1" w:styleId="CONOSCENZEABILITATESTOLITO2016">
    <w:name w:val="CONOSCENZE_ABILITA_TESTO (LITO_2016)"/>
    <w:basedOn w:val="Normale"/>
    <w:uiPriority w:val="99"/>
    <w:rsid w:val="008567E7"/>
    <w:pPr>
      <w:widowControl w:val="0"/>
      <w:autoSpaceDE w:val="0"/>
      <w:autoSpaceDN w:val="0"/>
      <w:adjustRightInd w:val="0"/>
      <w:spacing w:before="40" w:after="0" w:line="220" w:lineRule="atLeast"/>
      <w:textAlignment w:val="center"/>
    </w:pPr>
    <w:rPr>
      <w:rFonts w:ascii="Times New Roman" w:eastAsia="Times New Roman" w:hAnsi="Times New Roman" w:cs="TimesNewRomanPSMT"/>
      <w:color w:val="000000"/>
      <w:sz w:val="20"/>
      <w:szCs w:val="20"/>
      <w:lang w:eastAsia="it-IT"/>
    </w:rPr>
  </w:style>
  <w:style w:type="paragraph" w:customStyle="1" w:styleId="002PROGTESTATINAITALIC">
    <w:name w:val="002_PROG_TESTATINA_ITALIC"/>
    <w:basedOn w:val="Normale"/>
    <w:uiPriority w:val="99"/>
    <w:rsid w:val="00E44C73"/>
    <w:pPr>
      <w:widowControl w:val="0"/>
      <w:suppressAutoHyphens w:val="0"/>
      <w:autoSpaceDE w:val="0"/>
      <w:autoSpaceDN w:val="0"/>
      <w:adjustRightInd w:val="0"/>
      <w:spacing w:after="0" w:line="190" w:lineRule="atLeast"/>
      <w:textAlignment w:val="center"/>
    </w:pPr>
    <w:rPr>
      <w:rFonts w:ascii="TimesNewRomanPS-ItalicMT" w:eastAsia="Times New Roman" w:hAnsi="TimesNewRomanPS-ItalicMT" w:cs="TimesNewRomanPS-ItalicMT"/>
      <w:i/>
      <w:iCs/>
      <w:color w:val="000000"/>
      <w:spacing w:val="-2"/>
      <w:sz w:val="16"/>
      <w:szCs w:val="16"/>
      <w:lang w:eastAsia="it-IT"/>
    </w:rPr>
  </w:style>
  <w:style w:type="paragraph" w:customStyle="1" w:styleId="002PROGTESTOPUNTINO">
    <w:name w:val="002_PROG_TESTO_PUNTINO"/>
    <w:basedOn w:val="Normale"/>
    <w:uiPriority w:val="99"/>
    <w:rsid w:val="00E44C73"/>
    <w:pPr>
      <w:widowControl w:val="0"/>
      <w:suppressAutoHyphens w:val="0"/>
      <w:autoSpaceDE w:val="0"/>
      <w:autoSpaceDN w:val="0"/>
      <w:adjustRightInd w:val="0"/>
      <w:spacing w:after="0" w:line="180" w:lineRule="atLeast"/>
      <w:ind w:left="113" w:hanging="113"/>
      <w:textAlignment w:val="center"/>
    </w:pPr>
    <w:rPr>
      <w:rFonts w:ascii="TimesNewRomanPSMT" w:eastAsia="Times New Roman" w:hAnsi="TimesNewRomanPSMT" w:cs="TimesNewRomanPSMT"/>
      <w:color w:val="000000"/>
      <w:spacing w:val="-2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4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4F61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ismargheritahack.gov.it/GetContent.aspx?ID=d0f129f2-de25-4c29-b674-6e8029d1d6fb&amp;FILETODOWNLOAD=C8E05CB1-7408-4417-AE99-CE6A42A56433&amp;TypeToDownload=PATHGENERI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ismargheritahack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mis093003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55189-80A6-4300-8240-1F2716D1B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3215</Words>
  <Characters>18332</Characters>
  <Application>Microsoft Office Word</Application>
  <DocSecurity>0</DocSecurity>
  <Lines>152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Luca</cp:lastModifiedBy>
  <cp:revision>2</cp:revision>
  <dcterms:created xsi:type="dcterms:W3CDTF">2018-10-31T16:33:00Z</dcterms:created>
  <dcterms:modified xsi:type="dcterms:W3CDTF">2018-10-31T16:33:00Z</dcterms:modified>
</cp:coreProperties>
</file>