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after="200" w:line="276" w:lineRule="auto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en-US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5057775" cy="1122141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.jpe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12214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Corpo"/>
        <w:tabs>
          <w:tab w:val="left" w:pos="538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after="200" w:line="276" w:lineRule="auto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en-US"/>
        </w:rPr>
      </w:pPr>
      <w:r>
        <w:rPr>
          <w:rFonts w:ascii="Calibri" w:cs="Calibri" w:hAnsi="Calibri" w:eastAsia="Calibri"/>
          <w:color w:val="000000"/>
          <w:sz w:val="24"/>
          <w:szCs w:val="24"/>
          <w:u w:color="000000"/>
          <w:rtl w:val="0"/>
          <w:lang w:val="en-US"/>
        </w:rPr>
        <w:drawing>
          <wp:inline distT="0" distB="0" distL="0" distR="0">
            <wp:extent cx="482600" cy="514350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.jpe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5143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Corpo"/>
        <w:tabs>
          <w:tab w:val="left" w:pos="538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MINISTERO DELL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’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ISTRUZIONE, DELL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’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UNIVERSITA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’ 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E DELLA RICERCA</w:t>
      </w:r>
    </w:p>
    <w:p>
      <w:pPr>
        <w:pStyle w:val="Corpo"/>
        <w:tabs>
          <w:tab w:val="left" w:pos="538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i w:val="1"/>
          <w:iCs w:val="1"/>
          <w:color w:val="00000a"/>
          <w:sz w:val="16"/>
          <w:szCs w:val="16"/>
          <w:u w:color="00000a"/>
          <w:rtl w:val="0"/>
          <w:lang w:val="it-IT"/>
        </w:rPr>
        <w:t>UFFICIO SCOLASTICO REGIONALE PER IL LAZIO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Istituto d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’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Istruzione Superiore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“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Margherita HACK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”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Largo Giovanni Paolo II, 1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– 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00067 Morlupo (RM)  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en-US"/>
        </w:rPr>
      </w:pP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en-US"/>
        </w:rPr>
        <w:t>Cod. Mec. RMIS093003 - Cod. Fisc. 97197630581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</w:rPr>
      </w:pP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en-US"/>
        </w:rPr>
        <w:t xml:space="preserve"> </w:t>
      </w: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>Tel. 06/121125685 - Fax  06/9071935 - Distr. 31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708" w:right="0" w:firstLine="708"/>
        <w:jc w:val="left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 </w:t>
      </w: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 xml:space="preserve">Sede legale : 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Liceo Scientifico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“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Giuseppe Piazzi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”</w:t>
      </w: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 xml:space="preserve">  Morlupo (RM) Cod. Mec. RMPS09301D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>Sez. associata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:  I.T.C.G.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“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P.L. Nervi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”</w:t>
      </w: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 xml:space="preserve"> Rignano Flaminio (RM) Cod. Mec. RMTD093019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 xml:space="preserve">Sez. associata:  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I.P.S.C.T.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“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P.L. Nervi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”</w:t>
      </w: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 xml:space="preserve"> Rignano Flaminio (RM) Cod. Mec. RMRC093012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 xml:space="preserve">Sez. associata:  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I.T.C.G. 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“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P.L. Nervi</w:t>
      </w:r>
      <w:r>
        <w:rPr>
          <w:rFonts w:ascii="Times New Roman" w:cs="Calibri" w:hAnsi="Times New Roman" w:eastAsia="Calibri" w:hint="default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” </w:t>
      </w: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serale </w:t>
      </w:r>
      <w:r>
        <w:rPr>
          <w:rFonts w:ascii="Times New Roman" w:cs="Calibri" w:hAnsi="Times New Roman" w:eastAsia="Calibri"/>
          <w:color w:val="00000a"/>
          <w:sz w:val="16"/>
          <w:szCs w:val="16"/>
          <w:u w:color="00000a"/>
          <w:rtl w:val="0"/>
          <w:lang w:val="it-IT"/>
        </w:rPr>
        <w:t>Rignano Flaminio (RM) Cod. Mec. RMTD09351P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E-mail: </w:t>
      </w:r>
      <w:r>
        <w:rPr>
          <w:rStyle w:val="Hyperlink.0"/>
          <w:rFonts w:ascii="Times New Roman" w:cs="Times New Roman" w:hAnsi="Times New Roman" w:eastAsia="Times New Roman"/>
          <w:b w:val="1"/>
          <w:bCs w:val="1"/>
          <w:color w:val="0000ff"/>
          <w:sz w:val="16"/>
          <w:szCs w:val="16"/>
          <w:u w:val="single" w:color="0000ff"/>
          <w:rtl w:val="0"/>
          <w:lang w:val="it-IT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b w:val="1"/>
          <w:bCs w:val="1"/>
          <w:color w:val="0000ff"/>
          <w:sz w:val="16"/>
          <w:szCs w:val="16"/>
          <w:u w:val="single" w:color="0000ff"/>
          <w:rtl w:val="0"/>
          <w:lang w:val="it-IT"/>
        </w:rPr>
        <w:instrText xml:space="preserve"> HYPERLINK "mailto:rmis093003@istruzione.it"</w:instrText>
      </w:r>
      <w:r>
        <w:rPr>
          <w:rStyle w:val="Hyperlink.0"/>
          <w:rFonts w:ascii="Times New Roman" w:cs="Times New Roman" w:hAnsi="Times New Roman" w:eastAsia="Times New Roman"/>
          <w:b w:val="1"/>
          <w:bCs w:val="1"/>
          <w:color w:val="0000ff"/>
          <w:sz w:val="16"/>
          <w:szCs w:val="16"/>
          <w:u w:val="single" w:color="0000ff"/>
          <w:rtl w:val="0"/>
          <w:lang w:val="it-IT"/>
        </w:rPr>
        <w:fldChar w:fldCharType="separate" w:fldLock="0"/>
      </w:r>
      <w:r>
        <w:rPr>
          <w:rStyle w:val="Hyperlink.0"/>
          <w:rFonts w:ascii="Times New Roman" w:cs="Calibri" w:hAnsi="Times New Roman" w:eastAsia="Calibri"/>
          <w:b w:val="1"/>
          <w:bCs w:val="1"/>
          <w:color w:val="0000ff"/>
          <w:sz w:val="16"/>
          <w:szCs w:val="16"/>
          <w:u w:val="single" w:color="0000ff"/>
          <w:rtl w:val="0"/>
          <w:lang w:val="it-IT"/>
        </w:rPr>
        <w:t>rmis093003@istruzione.it</w:t>
      </w:r>
      <w:r>
        <w:rPr>
          <w:rFonts w:ascii="Calibri" w:cs="Calibri" w:hAnsi="Calibri" w:eastAsia="Calibri"/>
          <w:color w:val="00000a"/>
          <w:u w:color="00000a"/>
          <w:rtl w:val="0"/>
          <w:lang w:val="it-IT"/>
        </w:rPr>
        <w:fldChar w:fldCharType="end" w:fldLock="0"/>
      </w: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 xml:space="preserve"> 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it-IT"/>
        </w:rPr>
        <w:t>PEC: rmis093003@pec.istruzione.it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16"/>
          <w:szCs w:val="16"/>
          <w:u w:color="00000a"/>
          <w:rtl w:val="0"/>
          <w:lang w:val="en-US"/>
        </w:rPr>
        <w:t xml:space="preserve">Sito web: </w:t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color w:val="0000ff"/>
          <w:sz w:val="16"/>
          <w:szCs w:val="16"/>
          <w:u w:val="single" w:color="0000ff"/>
          <w:rtl w:val="0"/>
          <w:lang w:val="en-US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color w:val="0000ff"/>
          <w:sz w:val="16"/>
          <w:szCs w:val="16"/>
          <w:u w:val="single" w:color="0000ff"/>
          <w:rtl w:val="0"/>
          <w:lang w:val="en-US"/>
        </w:rPr>
        <w:instrText xml:space="preserve"> HYPERLINK "http://www.iismargheritahack.gov.it/"</w:instrText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color w:val="0000ff"/>
          <w:sz w:val="16"/>
          <w:szCs w:val="16"/>
          <w:u w:val="single" w:color="0000ff"/>
          <w:rtl w:val="0"/>
          <w:lang w:val="en-US"/>
        </w:rPr>
        <w:fldChar w:fldCharType="separate" w:fldLock="0"/>
      </w:r>
      <w:r>
        <w:rPr>
          <w:rStyle w:val="Hyperlink.1"/>
          <w:rFonts w:ascii="Times New Roman" w:cs="Calibri" w:hAnsi="Times New Roman" w:eastAsia="Calibri"/>
          <w:b w:val="1"/>
          <w:bCs w:val="1"/>
          <w:color w:val="0000ff"/>
          <w:sz w:val="16"/>
          <w:szCs w:val="16"/>
          <w:u w:val="single" w:color="0000ff"/>
          <w:rtl w:val="0"/>
          <w:lang w:val="en-US"/>
        </w:rPr>
        <w:t>www.iismargheritahack.</w:t>
      </w:r>
      <w:r>
        <w:rPr>
          <w:rStyle w:val="Nessuno"/>
          <w:rFonts w:ascii="Times New Roman" w:cs="Calibri" w:hAnsi="Times New Roman" w:eastAsia="Calibri"/>
          <w:b w:val="1"/>
          <w:bCs w:val="1"/>
          <w:color w:val="0000ff"/>
          <w:sz w:val="16"/>
          <w:szCs w:val="16"/>
          <w:u w:val="single" w:color="0000ff"/>
          <w:rtl w:val="0"/>
          <w:lang w:val="en-US"/>
        </w:rPr>
        <w:t>gov.it</w:t>
      </w:r>
      <w:r>
        <w:rPr>
          <w:rFonts w:ascii="Calibri" w:cs="Calibri" w:hAnsi="Calibri" w:eastAsia="Calibri"/>
          <w:color w:val="00000a"/>
          <w:u w:color="00000a"/>
          <w:rtl w:val="0"/>
        </w:rPr>
        <w:fldChar w:fldCharType="end" w:fldLock="0"/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Fonts w:ascii="Calibri" w:cs="Calibri" w:hAnsi="Calibri" w:eastAsia="Calibri"/>
          <w:color w:val="00000a"/>
          <w:u w:color="00000a"/>
          <w:rtl w:val="0"/>
          <w:lang w:val="it-IT"/>
        </w:rPr>
        <w:t>Cod. Univoco: UF5LDS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119" w:line="102" w:lineRule="atLeast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6"/>
          <w:szCs w:val="26"/>
          <w:u w:color="00000a"/>
          <w:rtl w:val="0"/>
          <w:lang w:val="it-IT"/>
        </w:rPr>
        <w:t>PROGETTAZIONE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center"/>
        <w:rPr>
          <w:rStyle w:val="Nessuno"/>
          <w:rFonts w:ascii="Times New Roman" w:cs="Times New Roman" w:hAnsi="Times New Roman" w:eastAsia="Times New Roman"/>
          <w:color w:val="00000a"/>
          <w:sz w:val="24"/>
          <w:szCs w:val="24"/>
          <w:u w:color="00000a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CLASSE 3</w:t>
      </w:r>
      <w:r>
        <w:rPr>
          <w:rStyle w:val="Nessuno"/>
          <w:rFonts w:ascii="Times New Roman" w:cs="Calibri" w:hAnsi="Times New Roman" w:eastAsia="Calibri"/>
          <w:color w:val="00000a"/>
          <w:sz w:val="24"/>
          <w:szCs w:val="24"/>
          <w:u w:color="00000a"/>
          <w:rtl w:val="0"/>
          <w:lang w:val="it-IT"/>
        </w:rPr>
        <w:t xml:space="preserve">        </w:t>
      </w: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SEZIONE B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center"/>
        <w:rPr>
          <w:rStyle w:val="Nessuno"/>
          <w:rFonts w:ascii="Times New Roman" w:cs="Times New Roman" w:hAnsi="Times New Roman" w:eastAsia="Times New Roman"/>
          <w:color w:val="00000a"/>
          <w:sz w:val="24"/>
          <w:szCs w:val="24"/>
          <w:u w:color="00000a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301"/>
        <w:ind w:left="0" w:right="0" w:firstLine="0"/>
        <w:jc w:val="center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DISCIPLINA: FILOSOFIA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301"/>
        <w:ind w:left="0" w:right="0" w:firstLine="0"/>
        <w:jc w:val="center"/>
        <w:rPr>
          <w:rStyle w:val="Nessuno"/>
          <w:rFonts w:ascii="Times New Roman" w:cs="Times New Roman" w:hAnsi="Times New Roman" w:eastAsia="Times New Roman"/>
          <w:color w:val="00000a"/>
          <w:sz w:val="24"/>
          <w:szCs w:val="24"/>
          <w:u w:color="00000a"/>
          <w:rtl w:val="0"/>
          <w:lang w:val="it-IT"/>
        </w:rPr>
      </w:pPr>
    </w:p>
    <w:tbl>
      <w:tblPr>
        <w:tblW w:w="9175" w:type="dxa"/>
        <w:jc w:val="center"/>
        <w:tblInd w:w="37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175"/>
      </w:tblGrid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9175"/>
            <w:tcBorders>
              <w:top w:val="single" w:color="000001" w:sz="2" w:space="0" w:shadow="0" w:frame="0"/>
              <w:left w:val="single" w:color="000001" w:sz="2" w:space="0" w:shadow="0" w:frame="0"/>
              <w:bottom w:val="single" w:color="000001" w:sz="2" w:space="0" w:shadow="0" w:frame="0"/>
              <w:right w:val="single" w:color="00000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bidi w:val="0"/>
              <w:spacing w:before="301" w:after="119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cs="Calibri" w:hAnsi="Times New Roman" w:eastAsia="Calibri"/>
                <w:b w:val="1"/>
                <w:bCs w:val="1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Docente: Claudio Zuccaro </w:t>
            </w:r>
          </w:p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9175"/>
            <w:tcBorders>
              <w:top w:val="single" w:color="000001" w:sz="2" w:space="0" w:shadow="0" w:frame="0"/>
              <w:left w:val="single" w:color="000001" w:sz="2" w:space="0" w:shadow="0" w:frame="0"/>
              <w:bottom w:val="single" w:color="000001" w:sz="2" w:space="0" w:shadow="0" w:frame="0"/>
              <w:right w:val="single" w:color="00000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bidi w:val="0"/>
              <w:spacing w:before="301" w:after="119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cs="Calibri" w:hAnsi="Times New Roman" w:eastAsia="Calibri"/>
                <w:b w:val="1"/>
                <w:bCs w:val="1"/>
                <w:color w:val="00000a"/>
                <w:sz w:val="24"/>
                <w:szCs w:val="24"/>
                <w:u w:color="00000a"/>
                <w:rtl w:val="0"/>
                <w:lang w:val="it-IT"/>
              </w:rPr>
              <w:t>Classe: 3B</w:t>
            </w:r>
          </w:p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9175"/>
            <w:tcBorders>
              <w:top w:val="single" w:color="000001" w:sz="2" w:space="0" w:shadow="0" w:frame="0"/>
              <w:left w:val="single" w:color="000001" w:sz="2" w:space="0" w:shadow="0" w:frame="0"/>
              <w:bottom w:val="single" w:color="000001" w:sz="2" w:space="0" w:shadow="0" w:frame="0"/>
              <w:right w:val="single" w:color="00000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bidi w:val="0"/>
              <w:spacing w:before="301" w:after="119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cs="Calibri" w:hAnsi="Times New Roman" w:eastAsia="Calibri"/>
                <w:b w:val="1"/>
                <w:bCs w:val="1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Numero di alunni: </w:t>
            </w:r>
          </w:p>
        </w:tc>
      </w:tr>
      <w:tr>
        <w:tblPrEx>
          <w:shd w:val="clear" w:color="auto" w:fill="ced7e7"/>
        </w:tblPrEx>
        <w:trPr>
          <w:trHeight w:val="1497" w:hRule="atLeast"/>
        </w:trPr>
        <w:tc>
          <w:tcPr>
            <w:tcW w:type="dxa" w:w="9175"/>
            <w:tcBorders>
              <w:top w:val="single" w:color="000001" w:sz="2" w:space="0" w:shadow="0" w:frame="0"/>
              <w:left w:val="single" w:color="000001" w:sz="2" w:space="0" w:shadow="0" w:frame="0"/>
              <w:bottom w:val="single" w:color="000001" w:sz="2" w:space="0" w:shadow="0" w:frame="0"/>
              <w:right w:val="single" w:color="000001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bidi w:val="0"/>
              <w:spacing w:before="301"/>
              <w:ind w:left="0" w:right="0" w:firstLine="0"/>
              <w:jc w:val="both"/>
              <w:rPr>
                <w:rStyle w:val="Nessuno"/>
                <w:rFonts w:ascii="Calibri" w:cs="Calibri" w:hAnsi="Calibri" w:eastAsia="Calibri"/>
                <w:color w:val="00000a"/>
                <w:u w:color="00000a"/>
                <w:rtl w:val="0"/>
              </w:rPr>
            </w:pPr>
            <w:r>
              <w:rPr>
                <w:rStyle w:val="Nessuno"/>
                <w:rFonts w:ascii="Times New Roman" w:cs="Calibri" w:hAnsi="Times New Roman" w:eastAsia="Calibri"/>
                <w:b w:val="1"/>
                <w:bCs w:val="1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Libro di testo: 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1"/>
              <w:spacing w:before="301"/>
              <w:jc w:val="both"/>
            </w:pPr>
            <w:r>
              <w:rPr>
                <w:rStyle w:val="Nessuno"/>
                <w:rFonts w:ascii="Times New Roman" w:cs="Calibri" w:hAnsi="Times New Roman" w:eastAsia="Calibri"/>
                <w:b w:val="1"/>
                <w:bCs w:val="1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Reale-Antiseri, Il mondo delle Idee, </w:t>
            </w:r>
            <w:r>
              <w:rPr>
                <w:rStyle w:val="Nessuno"/>
                <w:rFonts w:ascii="Times New Roman" w:cs="Calibri" w:hAnsi="Times New Roman" w:eastAsia="Calibri"/>
                <w:b w:val="1"/>
                <w:bCs w:val="1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vol. I, </w:t>
            </w:r>
            <w:r>
              <w:rPr>
                <w:rStyle w:val="Nessuno"/>
                <w:rFonts w:ascii="Times New Roman" w:cs="Calibri" w:hAnsi="Times New Roman" w:eastAsia="Calibri"/>
                <w:b w:val="1"/>
                <w:bCs w:val="1"/>
                <w:color w:val="00000a"/>
                <w:sz w:val="24"/>
                <w:szCs w:val="24"/>
                <w:u w:color="00000a"/>
                <w:rtl w:val="0"/>
                <w:lang w:val="it-IT"/>
              </w:rPr>
              <w:t>ed. La Scuola</w:t>
            </w:r>
            <w:r>
              <w:rPr>
                <w:rStyle w:val="Nessuno"/>
                <w:rFonts w:ascii="Calibri" w:cs="Calibri" w:hAnsi="Calibri" w:eastAsia="Calibri"/>
                <w:color w:val="00000a"/>
                <w:u w:color="00000a"/>
              </w:rPr>
            </w:r>
          </w:p>
        </w:tc>
      </w:tr>
    </w:tbl>
    <w:p>
      <w:pPr>
        <w:pStyle w:val="Corp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301"/>
        <w:ind w:left="262" w:right="0" w:hanging="262"/>
        <w:jc w:val="center"/>
        <w:rPr>
          <w:rStyle w:val="Nessuno"/>
          <w:rFonts w:ascii="Times New Roman" w:cs="Times New Roman" w:hAnsi="Times New Roman" w:eastAsia="Times New Roman"/>
          <w:color w:val="00000a"/>
          <w:sz w:val="24"/>
          <w:szCs w:val="24"/>
          <w:u w:color="00000a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left"/>
        <w:rPr>
          <w:rStyle w:val="Nessuno"/>
          <w:rFonts w:ascii="Times New Roman" w:cs="Times New Roman" w:hAnsi="Times New Roman" w:eastAsia="Times New Roman"/>
          <w:b w:val="1"/>
          <w:bCs w:val="1"/>
          <w:color w:val="00000a"/>
          <w:sz w:val="18"/>
          <w:szCs w:val="18"/>
          <w:u w:color="00000a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720" w:right="0" w:hanging="720"/>
        <w:jc w:val="left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- Situazione in ingresso: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4"/>
          <w:szCs w:val="24"/>
          <w:u w:val="none" w:color="00000a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4"/>
          <w:szCs w:val="24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Materia nuova, non si sono tenuti test d</w:t>
      </w:r>
      <w:r>
        <w:rPr>
          <w:rStyle w:val="Nessuno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’</w:t>
      </w:r>
      <w:r>
        <w:rPr>
          <w:rStyle w:val="Nessuno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ingresso. 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left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- Contributo della disciplina al conseguimento delle competenze di cittadinanza: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La disciplina della filosofia, materia del solo secondo biennio, essendo particolarmente formativa, contribuisce in modo consistente al conseguimento delle seguenti competenze 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– 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chiave di cittadinanza: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360" w:lineRule="auto"/>
        <w:ind w:left="0" w:right="0" w:firstLine="0"/>
        <w:jc w:val="left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- Imparare ad imparare (acquisire e consolidare un metodo di lavoro).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36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- Progettare (utilizzare le conoscenze apprese, applicandole alla quotidianit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à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24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- Comunicare (comprendere messaggi di genere e complessit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diversi ed esprimere quanto compreso, utilizzando linguaggi diversi).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24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- Collaborare e partecipare (saper interagire con gli altri, comprendere i diversi punti di vista e riconoscere il valore della diversit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di opinione, contribuendo all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’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apprendimento comune e alla realizzazione delle attivit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collettive).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24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4"/>
          <w:szCs w:val="24"/>
          <w:u w:val="none" w:color="00000a"/>
          <w:vertAlign w:val="baseline"/>
          <w:rtl w:val="0"/>
          <w:lang w:val="it-IT"/>
        </w:rPr>
        <w:t>- Agire in modo autonomo e responsabile (saper riconoscere il valore delle regole e della responsabilit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4"/>
          <w:szCs w:val="24"/>
          <w:u w:val="none" w:color="00000a"/>
          <w:vertAlign w:val="baseline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4"/>
          <w:szCs w:val="24"/>
          <w:u w:val="none" w:color="00000a"/>
          <w:vertAlign w:val="baseline"/>
          <w:rtl w:val="0"/>
          <w:lang w:val="it-IT"/>
        </w:rPr>
        <w:t>personale).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24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- Risolvere problemi (imparare ad affrontare situazioni problematiche utilizzando, secondo il quesito, contenuti e metodi delle diverse discipline).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24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 xml:space="preserve">- Individuare collegamenti e relazioni (saper acquisire strumenti che permettano di individuare legami tra le varie discipline).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120" w:line="240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2"/>
          <w:szCs w:val="22"/>
          <w:u w:val="none" w:color="00000a"/>
          <w:vertAlign w:val="baseline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- Acquisire e interpretare l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’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informazione (stimolare un atteggiamento critico rispetto all</w:t>
      </w:r>
      <w:r>
        <w:rPr>
          <w:rStyle w:val="Nessuno"/>
          <w:rFonts w:ascii="Times New Roman" w:cs="Calibri" w:hAnsi="Times New Roman" w:eastAsia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’</w:t>
      </w:r>
      <w:r>
        <w:rPr>
          <w:rStyle w:val="Nessuno"/>
          <w:rFonts w:ascii="Times New Roman" w:cs="Calibri" w:hAnsi="Times New Roman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  <w:t>informazione ricevuta, distinguendo fatti ed opinioni).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a"/>
          <w:spacing w:val="0"/>
          <w:kern w:val="0"/>
          <w:position w:val="0"/>
          <w:sz w:val="24"/>
          <w:szCs w:val="24"/>
          <w:u w:val="none" w:color="00000a"/>
          <w:vertAlign w:val="baseline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720" w:right="0" w:hanging="720"/>
        <w:jc w:val="left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- Articolazione di conoscenze, abilit</w:t>
      </w:r>
      <w:r>
        <w:rPr>
          <w:rStyle w:val="Nessuno"/>
          <w:rFonts w:ascii="Times New Roman" w:cs="Calibri" w:hAnsi="Times New Roman" w:eastAsia="Calibri" w:hint="default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>e competenze in unit</w:t>
      </w:r>
      <w:r>
        <w:rPr>
          <w:rStyle w:val="Nessuno"/>
          <w:rFonts w:ascii="Times New Roman" w:cs="Calibri" w:hAnsi="Times New Roman" w:eastAsia="Calibri" w:hint="default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b w:val="1"/>
          <w:bCs w:val="1"/>
          <w:color w:val="00000a"/>
          <w:sz w:val="24"/>
          <w:szCs w:val="24"/>
          <w:u w:color="00000a"/>
          <w:rtl w:val="0"/>
          <w:lang w:val="it-IT"/>
        </w:rPr>
        <w:t xml:space="preserve">di apprendimento: </w:t>
      </w: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both"/>
        <w:rPr>
          <w:rFonts w:ascii="Calibri" w:cs="Calibri" w:hAnsi="Calibri" w:eastAsia="Calibri"/>
          <w:color w:val="00000a"/>
          <w:u w:color="00000a"/>
          <w:rtl w:val="0"/>
          <w:lang w:val="it-IT"/>
        </w:rPr>
      </w:pPr>
      <w:r>
        <w:rPr>
          <w:rStyle w:val="Nessuno"/>
          <w:rFonts w:ascii="Times New Roman" w:cs="Calibri" w:hAnsi="Times New Roman" w:eastAsia="Calibri"/>
          <w:color w:val="00000a"/>
          <w:sz w:val="24"/>
          <w:szCs w:val="24"/>
          <w:u w:color="00000a"/>
          <w:rtl w:val="0"/>
          <w:lang w:val="it-IT"/>
        </w:rPr>
        <w:t>Si fa riferimento al materiale prodotto nei singoli dipartimenti e che dovr</w:t>
      </w:r>
      <w:r>
        <w:rPr>
          <w:rStyle w:val="Nessuno"/>
          <w:rFonts w:ascii="Times New Roman" w:cs="Calibri" w:hAnsi="Times New Roman" w:eastAsia="Calibri" w:hint="default"/>
          <w:color w:val="00000a"/>
          <w:sz w:val="24"/>
          <w:szCs w:val="24"/>
          <w:u w:color="00000a"/>
          <w:rtl w:val="0"/>
          <w:lang w:val="it-IT"/>
        </w:rPr>
        <w:t xml:space="preserve">à </w:t>
      </w:r>
      <w:r>
        <w:rPr>
          <w:rStyle w:val="Nessuno"/>
          <w:rFonts w:ascii="Times New Roman" w:cs="Calibri" w:hAnsi="Times New Roman" w:eastAsia="Calibri"/>
          <w:color w:val="00000a"/>
          <w:sz w:val="24"/>
          <w:szCs w:val="24"/>
          <w:u w:color="00000a"/>
          <w:rtl w:val="0"/>
          <w:lang w:val="it-IT"/>
        </w:rPr>
        <w:t>essere successivamente articolato in UdA.</w:t>
      </w:r>
    </w:p>
    <w:tbl>
      <w:tblPr>
        <w:tblW w:w="977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444"/>
        <w:gridCol w:w="2444"/>
        <w:gridCol w:w="2445"/>
        <w:gridCol w:w="2445"/>
      </w:tblGrid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2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Unit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di apprendimento</w:t>
            </w:r>
          </w:p>
        </w:tc>
        <w:tc>
          <w:tcPr>
            <w:tcW w:type="dxa" w:w="2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Conoscenze</w:t>
            </w:r>
          </w:p>
        </w:tc>
        <w:tc>
          <w:tcPr>
            <w:tcW w:type="dxa" w:w="24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Abilit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à</w:t>
            </w:r>
          </w:p>
        </w:tc>
        <w:tc>
          <w:tcPr>
            <w:tcW w:type="dxa" w:w="24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Atteggiamento</w:t>
            </w:r>
          </w:p>
        </w:tc>
      </w:tr>
      <w:tr>
        <w:tblPrEx>
          <w:shd w:val="clear" w:color="auto" w:fill="ced7e7"/>
        </w:tblPrEx>
        <w:trPr>
          <w:trHeight w:val="11500" w:hRule="atLeast"/>
        </w:trPr>
        <w:tc>
          <w:tcPr>
            <w:tcW w:type="dxa" w:w="2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"/>
              </w:numPr>
              <w:suppressAutoHyphens w:val="1"/>
              <w:bidi w:val="0"/>
              <w:spacing w:before="100"/>
              <w:ind w:right="0"/>
              <w:jc w:val="both"/>
              <w:rPr>
                <w:rStyle w:val="Nessuno"/>
                <w:rFonts w:ascii="Times New Roman" w:cs="Times New Roman" w:hAnsi="Times New Roman" w:eastAsia="Times New Roman"/>
                <w:color w:val="00000a"/>
                <w:sz w:val="24"/>
                <w:szCs w:val="24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  Il pensiero Presocratico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360" w:right="0" w:firstLine="0"/>
              <w:jc w:val="both"/>
              <w:rPr>
                <w:rFonts w:ascii="Calibri" w:cs="Calibri" w:hAnsi="Calibri" w:eastAsia="Calibri"/>
                <w:color w:val="00000a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    9 ore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360" w:right="0" w:firstLine="0"/>
              <w:jc w:val="both"/>
              <w:rPr>
                <w:rStyle w:val="Nessuno"/>
                <w:rFonts w:ascii="Times New Roman" w:cs="Times New Roman" w:hAnsi="Times New Roman" w:eastAsia="Times New Roman"/>
                <w:color w:val="00000a"/>
                <w:sz w:val="24"/>
                <w:szCs w:val="24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2.   Socrate, Platone, Aristotele.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360" w:right="0" w:firstLine="0"/>
              <w:jc w:val="both"/>
              <w:rPr>
                <w:rFonts w:ascii="Calibri" w:cs="Calibri" w:hAnsi="Calibri" w:eastAsia="Calibri"/>
                <w:color w:val="00000a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     30 ore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360" w:right="0" w:firstLine="0"/>
              <w:jc w:val="both"/>
              <w:rPr>
                <w:rStyle w:val="Nessuno"/>
                <w:rFonts w:ascii="Times New Roman" w:cs="Times New Roman" w:hAnsi="Times New Roman" w:eastAsia="Times New Roman"/>
                <w:color w:val="00000a"/>
                <w:sz w:val="24"/>
                <w:szCs w:val="24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3.   L</w:t>
            </w:r>
            <w:r>
              <w:rPr>
                <w:rStyle w:val="Nessuno"/>
                <w:rFonts w:ascii="Times New Roman" w:cs="Calibri" w:hAnsi="Times New Roman" w:eastAsia="Calibri" w:hint="default"/>
                <w:color w:val="00000a"/>
                <w:sz w:val="24"/>
                <w:szCs w:val="24"/>
                <w:u w:color="00000a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Ellenismo e le scuole di et</w:t>
            </w:r>
            <w:r>
              <w:rPr>
                <w:rStyle w:val="Nessuno"/>
                <w:rFonts w:ascii="Times New Roman" w:cs="Calibri" w:hAnsi="Times New Roman" w:eastAsia="Calibri" w:hint="default"/>
                <w:color w:val="00000a"/>
                <w:sz w:val="24"/>
                <w:szCs w:val="24"/>
                <w:u w:color="00000a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romana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360" w:right="0" w:firstLine="0"/>
              <w:jc w:val="both"/>
              <w:rPr>
                <w:rFonts w:ascii="Calibri" w:cs="Calibri" w:hAnsi="Calibri" w:eastAsia="Calibri"/>
                <w:color w:val="00000a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20 ore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360" w:right="0" w:firstLine="0"/>
              <w:jc w:val="both"/>
              <w:rPr>
                <w:rStyle w:val="Nessuno"/>
                <w:rFonts w:ascii="Times New Roman" w:cs="Times New Roman" w:hAnsi="Times New Roman" w:eastAsia="Times New Roman"/>
                <w:color w:val="00000a"/>
                <w:sz w:val="24"/>
                <w:szCs w:val="24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4.   La Patristica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360" w:right="0" w:firstLine="0"/>
              <w:jc w:val="both"/>
              <w:rPr>
                <w:rFonts w:ascii="Calibri" w:cs="Calibri" w:hAnsi="Calibri" w:eastAsia="Calibri"/>
                <w:color w:val="00000a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20 ore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360" w:right="0" w:firstLine="0"/>
              <w:jc w:val="both"/>
              <w:rPr>
                <w:rStyle w:val="Nessuno"/>
                <w:rFonts w:ascii="Times New Roman" w:cs="Times New Roman" w:hAnsi="Times New Roman" w:eastAsia="Times New Roman"/>
                <w:color w:val="00000a"/>
                <w:sz w:val="24"/>
                <w:szCs w:val="24"/>
                <w:u w:color="00000a"/>
                <w:rtl w:val="0"/>
                <w:lang w:val="it-IT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5.   La Scolastica</w:t>
            </w:r>
          </w:p>
          <w:p>
            <w:pPr>
              <w:pStyle w:val="Corpo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36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cs="Calibri" w:hAnsi="Times New Roman" w:eastAsia="Calibri"/>
                <w:color w:val="00000a"/>
                <w:sz w:val="24"/>
                <w:szCs w:val="24"/>
                <w:u w:color="00000a"/>
                <w:rtl w:val="0"/>
                <w:lang w:val="it-IT"/>
              </w:rPr>
              <w:t>20 ore</w:t>
            </w:r>
            <w:r>
              <w:rPr>
                <w:rStyle w:val="Nessuno"/>
                <w:rFonts w:ascii="Times New Roman" w:cs="Times New Roman" w:hAnsi="Times New Roman" w:eastAsia="Times New Roman"/>
                <w:color w:val="00000a"/>
                <w:sz w:val="24"/>
                <w:szCs w:val="24"/>
                <w:u w:color="00000a"/>
                <w:rtl w:val="0"/>
                <w:lang w:val="it-IT"/>
              </w:rPr>
            </w:r>
          </w:p>
        </w:tc>
        <w:tc>
          <w:tcPr>
            <w:tcW w:type="dxa" w:w="2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Conoscere le fonti e la loro classificazione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Conoscere e comprendere l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importanza della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domanda filosofica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</w:pP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lang w:val="it-IT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Conoscere le caratteristiche principali della civilt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greca ed ellenistica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lang w:val="it-IT"/>
              </w:rPr>
            </w:pP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Conoscere le linee guida della filosofia classica e i suoi principi fondamentali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</w:pP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lang w:val="it-IT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Conoscere gli eventi e le caratteristiche principali della civilt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e della storia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di ogni periodo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preso in esame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 e connetterle con il pensiero filosofico.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lang w:val="it-IT"/>
              </w:rPr>
            </w:pP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Conoscere le linee fondanti del pensiero medievale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</w:pP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</w:pP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both"/>
              <w:rPr>
                <w:rtl w:val="0"/>
              </w:rPr>
            </w:pPr>
            <w:r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</w:r>
          </w:p>
        </w:tc>
        <w:tc>
          <w:tcPr>
            <w:tcW w:type="dxa" w:w="24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keepNext w:val="1"/>
              <w:tabs>
                <w:tab w:val="left" w:pos="708"/>
                <w:tab w:val="left" w:pos="1416"/>
                <w:tab w:val="left" w:pos="2124"/>
              </w:tabs>
              <w:bidi w:val="0"/>
              <w:spacing w:before="240" w:after="60"/>
              <w:ind w:left="0" w:right="0" w:firstLine="0"/>
              <w:jc w:val="left"/>
              <w:outlineLvl w:val="1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Esporre in modo chiaro e coerente fatti e problemi relativi agli argomenti studiati</w:t>
            </w:r>
            <w:r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</w:rPr>
            </w:r>
          </w:p>
        </w:tc>
        <w:tc>
          <w:tcPr>
            <w:tcW w:type="dxa" w:w="24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Riconoscere l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importanza della memoria storica nella costruzione dell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identit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individuale e collettiva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Individuare e descrivere le principali tappe dell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evoluzione sociale umana e l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incidenza d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el sapere filosofico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 in tale evoluzione.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bidi w:val="0"/>
              <w:spacing w:before="100"/>
              <w:ind w:left="0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</w:pP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Individuare, descrivere e confrontare le caratteristiche principali delle civilt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dell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antico Oriente</w:t>
            </w:r>
          </w:p>
          <w:p>
            <w:pPr>
              <w:pStyle w:val="Di default"/>
              <w:tabs>
                <w:tab w:val="left" w:pos="708"/>
                <w:tab w:val="left" w:pos="1416"/>
                <w:tab w:val="left" w:pos="2124"/>
              </w:tabs>
              <w:suppressAutoHyphens w:val="1"/>
              <w:spacing w:before="100"/>
              <w:jc w:val="left"/>
            </w:pP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Saper confrontare criticamente il periodo e le civilt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antiche individuando affinit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sz w:val="24"/>
                <w:szCs w:val="24"/>
                <w:u w:color="000000"/>
                <w:rtl w:val="0"/>
                <w:lang w:val="it-IT"/>
              </w:rPr>
              <w:t>e divergenze con popolazioni, eventi e problemi contemporanei</w:t>
            </w:r>
            <w:r>
              <w:rPr>
                <w:rStyle w:val="Nessuno"/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u w:color="000000"/>
              </w:rPr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2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both"/>
        <w:rPr>
          <w:rStyle w:val="Nessuno"/>
          <w:rFonts w:ascii="Times New Roman" w:cs="Times New Roman" w:hAnsi="Times New Roman" w:eastAsia="Times New Roman"/>
          <w:color w:val="00000a"/>
          <w:sz w:val="24"/>
          <w:szCs w:val="24"/>
          <w:u w:val="single" w:color="00000a"/>
          <w:rtl w:val="0"/>
          <w:lang w:val="it-IT"/>
        </w:rPr>
      </w:pPr>
    </w:p>
    <w:p>
      <w:pPr>
        <w:pStyle w:val="Corp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/>
        <w:ind w:left="0" w:right="0" w:firstLine="0"/>
        <w:jc w:val="both"/>
        <w:rPr>
          <w:rStyle w:val="Nessuno"/>
          <w:rFonts w:ascii="Times New Roman" w:cs="Times New Roman" w:hAnsi="Times New Roman" w:eastAsia="Times New Roman"/>
          <w:color w:val="00000a"/>
          <w:sz w:val="24"/>
          <w:szCs w:val="24"/>
          <w:u w:color="00000a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Style w:val="Nessuno"/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shd w:val="clear" w:color="auto" w:fill="ffff99"/>
          <w:vertAlign w:val="baseline"/>
          <w:rtl w:val="0"/>
          <w:lang w:val="it-IT"/>
        </w:rPr>
      </w:pPr>
      <w:r>
        <w:rPr>
          <w:rStyle w:val="Nessuno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- Criteri e strumenti di valutazione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valutazione sar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intesa, in un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ottica formativa, come un processo continuo che coinvolge le verifiche in classe ma anche il comportamento, gli intereventi durante le lezioni.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Si cercher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di coinvolgere attivamente gli alunni anche sulla base dei loro interessi personali (sar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per esempio valutato anche un eventuale lavoro a tema storico-filosofico basato sulla curiosit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dei singoli alunni, anche se non in linea con gli argomenti svolti nel corso dell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anno).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scelta degli strumenti di valutazione dovr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inevitabilmente tenere conto delle eventuali difficolt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generali a livello delle competenze articolate in conoscenze, abilit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e atteggiamenti. Obiettivo del docente e del corso di studi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è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permettere agli alunni di affrontare con sicurezza prove esperte per certificare competenze complesse che al momento devono ancora essere sviluppate.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valutazione dovr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svolgere le seguenti funzioni:</w:t>
      </w:r>
    </w:p>
    <w:p>
      <w:pPr>
        <w:keepNext w:val="0"/>
        <w:keepLines w:val="0"/>
        <w:pageBreakBefore w:val="0"/>
        <w:widowControl w:val="1"/>
        <w:numPr>
          <w:ilvl w:val="0"/>
          <w:numId w:val="3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Per il docente:</w:t>
      </w:r>
    </w:p>
    <w:p>
      <w:pPr>
        <w:keepNext w:val="0"/>
        <w:keepLines w:val="0"/>
        <w:pageBreakBefore w:val="0"/>
        <w:widowControl w:val="1"/>
        <w:numPr>
          <w:ilvl w:val="0"/>
          <w:numId w:val="5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conoscenza continua dei processi di apprendimento dell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alunno;</w:t>
      </w:r>
    </w:p>
    <w:p>
      <w:pPr>
        <w:keepNext w:val="0"/>
        <w:keepLines w:val="0"/>
        <w:pageBreakBefore w:val="0"/>
        <w:widowControl w:val="1"/>
        <w:numPr>
          <w:ilvl w:val="0"/>
          <w:numId w:val="5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verifica ed eventuale auto-correzione in corso d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opera della propria azione didattico-educativa.</w:t>
      </w:r>
    </w:p>
    <w:p>
      <w:pPr>
        <w:keepNext w:val="0"/>
        <w:keepLines w:val="0"/>
        <w:pageBreakBefore w:val="0"/>
        <w:widowControl w:val="1"/>
        <w:numPr>
          <w:ilvl w:val="0"/>
          <w:numId w:val="3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Per 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alunno:</w:t>
      </w:r>
    </w:p>
    <w:p>
      <w:pPr>
        <w:keepNext w:val="0"/>
        <w:keepLines w:val="0"/>
        <w:pageBreakBefore w:val="0"/>
        <w:widowControl w:val="1"/>
        <w:numPr>
          <w:ilvl w:val="0"/>
          <w:numId w:val="7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Coinvolgimento consapevole al processo d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insegnamento/apprendimento, in un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ottica di partecipazione attiva;</w:t>
      </w:r>
    </w:p>
    <w:p>
      <w:pPr>
        <w:keepNext w:val="0"/>
        <w:keepLines w:val="0"/>
        <w:pageBreakBefore w:val="0"/>
        <w:widowControl w:val="1"/>
        <w:numPr>
          <w:ilvl w:val="0"/>
          <w:numId w:val="7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sviluppo della capacit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di autovalutazione.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br w:type="textWrapping"/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valutazione si svolger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dunque nelle seguenti 3 fasi:</w:t>
      </w:r>
    </w:p>
    <w:p>
      <w:pPr>
        <w:keepNext w:val="0"/>
        <w:keepLines w:val="0"/>
        <w:pageBreakBefore w:val="0"/>
        <w:widowControl w:val="1"/>
        <w:numPr>
          <w:ilvl w:val="0"/>
          <w:numId w:val="9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Valutazione iniziale: effettuata sulla base di colloqui orali o di una prova d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ingresso scritta, sulla base della quale sono effettuate:</w:t>
      </w:r>
    </w:p>
    <w:p>
      <w:pPr>
        <w:keepNext w:val="0"/>
        <w:keepLines w:val="0"/>
        <w:pageBreakBefore w:val="0"/>
        <w:widowControl w:val="1"/>
        <w:numPr>
          <w:ilvl w:val="0"/>
          <w:numId w:val="3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individuazione di lacune e carenze che possono ostacolare il successo formativo degli alunni;</w:t>
      </w:r>
    </w:p>
    <w:p>
      <w:pPr>
        <w:keepNext w:val="0"/>
        <w:keepLines w:val="0"/>
        <w:pageBreakBefore w:val="0"/>
        <w:widowControl w:val="1"/>
        <w:numPr>
          <w:ilvl w:val="0"/>
          <w:numId w:val="3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predisposizione di interventi per aiutare gli allievi in difficolt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à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;</w:t>
      </w:r>
    </w:p>
    <w:p>
      <w:pPr>
        <w:keepNext w:val="0"/>
        <w:keepLines w:val="0"/>
        <w:pageBreakBefore w:val="0"/>
        <w:widowControl w:val="1"/>
        <w:numPr>
          <w:ilvl w:val="0"/>
          <w:numId w:val="3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definizione di obiettivi cognitivi e didattici;</w:t>
      </w:r>
    </w:p>
    <w:p>
      <w:pPr>
        <w:keepNext w:val="0"/>
        <w:keepLines w:val="0"/>
        <w:pageBreakBefore w:val="0"/>
        <w:widowControl w:val="1"/>
        <w:numPr>
          <w:ilvl w:val="0"/>
          <w:numId w:val="3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progettazione di un piano di lavoro modulare con indicazione di mezzi e strategie.</w:t>
      </w:r>
    </w:p>
    <w:p>
      <w:pPr>
        <w:keepNext w:val="0"/>
        <w:keepLines w:val="0"/>
        <w:pageBreakBefore w:val="0"/>
        <w:widowControl w:val="1"/>
        <w:numPr>
          <w:ilvl w:val="0"/>
          <w:numId w:val="10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Valutazione in itinere: effettuata tramite prove scritte e/o orali e finalizzata a:</w:t>
      </w:r>
    </w:p>
    <w:p>
      <w:pPr>
        <w:keepNext w:val="0"/>
        <w:keepLines w:val="0"/>
        <w:pageBreakBefore w:val="0"/>
        <w:widowControl w:val="1"/>
        <w:numPr>
          <w:ilvl w:val="0"/>
          <w:numId w:val="3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verificare 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accordo tra gli obiettivi fissati e i risultati effettivamente raggiunti;</w:t>
      </w:r>
    </w:p>
    <w:p>
      <w:pPr>
        <w:keepNext w:val="0"/>
        <w:keepLines w:val="0"/>
        <w:pageBreakBefore w:val="0"/>
        <w:widowControl w:val="1"/>
        <w:numPr>
          <w:ilvl w:val="0"/>
          <w:numId w:val="3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modificare eventualmente il piano di lavoro predisponendo gli interventi necessari al recupero degli allievi in difficolt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à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.</w:t>
      </w:r>
    </w:p>
    <w:p>
      <w:pPr>
        <w:keepNext w:val="0"/>
        <w:keepLines w:val="0"/>
        <w:pageBreakBefore w:val="0"/>
        <w:widowControl w:val="1"/>
        <w:numPr>
          <w:ilvl w:val="0"/>
          <w:numId w:val="11"/>
        </w:numPr>
        <w:shd w:val="clear" w:color="auto" w:fill="auto"/>
        <w:suppressAutoHyphens w:val="1"/>
        <w:bidi w:val="0"/>
        <w:spacing w:before="100" w:after="0" w:line="240" w:lineRule="auto"/>
        <w:ind w:right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Verifica finale: effettuata tramite prove scritte e/o orali e finalizzata a controllare globalmente il percorso svolto dalla classe e dal singolo alunno.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La valutazione sar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effettuata con i seguenti strumenti: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•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prove scritte;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•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questionari;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•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eventuali esercitazioni laboratoriali (a seconda dell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eventuale disponibilit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delle aule-laboratorio nell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istituto);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•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interrogazioni e colloqui orali.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br w:type="textWrapping"/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78" w:after="0" w:line="240" w:lineRule="auto"/>
        <w:ind w:left="1083" w:right="0" w:firstLine="0"/>
        <w:jc w:val="center"/>
        <w:outlineLvl w:val="9"/>
        <w:rPr>
          <w:rStyle w:val="Nessuno"/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Style w:val="Nessuno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GRIGLIA DI VALUTAZIONE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8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tbl>
      <w:tblPr>
        <w:tblW w:w="9781" w:type="dxa"/>
        <w:jc w:val="left"/>
        <w:tblInd w:w="29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47"/>
        <w:gridCol w:w="850"/>
        <w:gridCol w:w="6806"/>
        <w:gridCol w:w="778"/>
      </w:tblGrid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Giudizio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Punti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0"/>
                <w:bCs w:val="0"/>
                <w:u w:color="000000"/>
                <w:rtl w:val="0"/>
                <w:lang w:val="it-IT"/>
              </w:rPr>
              <w:t xml:space="preserve">Indicatore: </w:t>
            </w: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Conoscenza dei contenuti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Ottimo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  10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4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Dimostra una sicura e approfondita conoscenza degli argomenti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Buono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17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8-9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Dimostra una conoscenza degli argomenti sostanzialmente completa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9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Discreto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  7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4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Dimostra una certa sicurezza nella conoscenza dei contenuti fondamentali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17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6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4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Rivela una conoscenza essenziale dei contenuti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Mediocre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5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Rivela una conoscenza frammentaria dei contenuti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4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3-4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7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Rivela difficolt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nella comprensione delle domande e presenta lacune nella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1" w:line="238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conoscenza dei contenuti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81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Gravemente</w:t>
            </w:r>
          </w:p>
          <w:p>
            <w:pPr>
              <w:pStyle w:val="Di default"/>
              <w:widowControl w:val="0"/>
              <w:tabs>
                <w:tab w:val="left" w:pos="708"/>
              </w:tabs>
              <w:spacing w:before="1" w:line="238" w:lineRule="exact"/>
              <w:ind w:left="69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1-2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7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Presenta numerose e gravi lacune nella conoscenza dei contenuti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8" w:after="0" w:line="240" w:lineRule="auto"/>
        <w:ind w:left="183" w:right="0" w:hanging="183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tbl>
      <w:tblPr>
        <w:tblW w:w="9781" w:type="dxa"/>
        <w:jc w:val="left"/>
        <w:tblInd w:w="29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47"/>
        <w:gridCol w:w="850"/>
        <w:gridCol w:w="6806"/>
        <w:gridCol w:w="778"/>
      </w:tblGrid>
      <w:tr>
        <w:tblPrEx>
          <w:shd w:val="clear" w:color="auto" w:fill="ced7e7"/>
        </w:tblPrEx>
        <w:trPr>
          <w:trHeight w:val="24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Giudizio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4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Punti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4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0"/>
                <w:bCs w:val="0"/>
                <w:u w:color="000000"/>
                <w:rtl w:val="0"/>
                <w:lang w:val="it-IT"/>
              </w:rPr>
              <w:t xml:space="preserve">Indicatore: </w:t>
            </w: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Correttezza formale --- propriet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e variet</w:t>
            </w:r>
            <w:r>
              <w:rPr>
                <w:rStyle w:val="Nessuno"/>
                <w:rFonts w:ascii="Times New Roman" w:hAnsi="Times New Roman" w:hint="default"/>
                <w:b w:val="1"/>
                <w:bCs w:val="1"/>
                <w:u w:color="000000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lessicale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42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Ottimo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 10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Riferisce i contenuti con ordine, chiarezza e correttezza formale. Usa un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lessico corretto, pertinente e vario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42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Buono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8-9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Riferisce i contenuti con buona chiarezza espositiva, nonostante qualche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incertezza formale. Usa un lessico pertinente e corretto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42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Discreto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7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Riferisce i contenuti con ordine e sostanziale correttezza. Usa un lessico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abbastanza pertinente e corretto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11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51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51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 xml:space="preserve"> 6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156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before="2" w:line="252" w:lineRule="exact"/>
              <w:ind w:left="71" w:right="76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Riferisce i contenuti con sufficiente ordine e correttezza. Usa un lessico sostanzialmente corretto, ma limitato e ripetitivo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Mediocre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5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L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esposizione presenta ricorrenti errori che limitano in parte l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efficacia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comunicativa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2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3-4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L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esposizione presenta numerosi e/o gravi errori che compromettono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l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efficacia comunicativa. Il lessico 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 xml:space="preserve">è 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assai limitato e non pertinente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82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6" w:lineRule="exact"/>
              <w:ind w:left="69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Gravemente</w:t>
            </w:r>
          </w:p>
          <w:p>
            <w:pPr>
              <w:pStyle w:val="Di default"/>
              <w:widowControl w:val="0"/>
              <w:tabs>
                <w:tab w:val="left" w:pos="708"/>
              </w:tabs>
              <w:spacing w:line="240" w:lineRule="exact"/>
              <w:ind w:left="69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1-2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L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>’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esposizione presenta numerosi e gravi errori che compromettono</w:t>
            </w:r>
            <w:r>
              <w:rPr>
                <w:rStyle w:val="Nessuno"/>
                <w:rFonts w:ascii="Times New Roman" w:hAnsi="Times New Roman"/>
                <w:spacing w:val="0"/>
                <w:u w:color="000000"/>
                <w:rtl w:val="0"/>
                <w:lang w:val="it-IT"/>
              </w:rPr>
              <w:t xml:space="preserve"> 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la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comprensione del messaggio.  Il lessico 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 xml:space="preserve">è 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scorretto e/o non</w:t>
            </w:r>
            <w:r>
              <w:rPr>
                <w:rStyle w:val="Nessuno"/>
                <w:rFonts w:ascii="Times New Roman" w:hAnsi="Times New Roman"/>
                <w:spacing w:val="0"/>
                <w:u w:color="000000"/>
                <w:rtl w:val="0"/>
                <w:lang w:val="it-IT"/>
              </w:rPr>
              <w:t xml:space="preserve"> 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pertinente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" w:after="0" w:line="240" w:lineRule="auto"/>
        <w:ind w:left="183" w:right="0" w:hanging="183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tbl>
      <w:tblPr>
        <w:tblW w:w="9781" w:type="dxa"/>
        <w:jc w:val="left"/>
        <w:tblInd w:w="29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47"/>
        <w:gridCol w:w="850"/>
        <w:gridCol w:w="6806"/>
        <w:gridCol w:w="778"/>
      </w:tblGrid>
      <w:tr>
        <w:tblPrEx>
          <w:shd w:val="clear" w:color="auto" w:fill="ced7e7"/>
        </w:tblPrEx>
        <w:trPr>
          <w:trHeight w:val="47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Giudizio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Punti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0"/>
                <w:bCs w:val="0"/>
                <w:u w:color="000000"/>
                <w:rtl w:val="0"/>
                <w:lang w:val="it-IT"/>
              </w:rPr>
              <w:t xml:space="preserve">Indicatore: </w:t>
            </w: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Organizzazione e/o rielaborazione personale dei contenuti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fdfd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6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Ottimo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10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7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Sa organizzare e rielaborare personalmente i contenuti effettuando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5" w:line="252" w:lineRule="exact"/>
              <w:ind w:left="71" w:right="222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collegamenti in modo autonomo tra le diverse discipline con osservazioni personali e valutazioni critiche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Buono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8-9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6" w:lineRule="exact"/>
              <w:ind w:left="71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Sa organizzare logicamente un discorso e rielaborare personalmente i</w:t>
            </w:r>
          </w:p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line="240" w:lineRule="exact"/>
              <w:ind w:left="71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contenuti, effettuando parziali collegamenti tra le discipline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Discreto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 7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Presenta i contenuti in modo ordinato e sa argomentare con consapevolezza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1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5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5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52" w:lineRule="exact"/>
              <w:ind w:left="17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6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564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before="1" w:line="254" w:lineRule="exact"/>
              <w:ind w:left="71" w:right="484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Presenta i contenuti essenziali con sufficiente ordine. Se guidato sa operare semplici collegamenti fra i saperi fondanti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Mediocre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 5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Si esprime in modo frammentario e parzialmente coerente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69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32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3-4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Svolge il discorso in modo incompleto e incoerente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81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49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69" w:right="0" w:firstLine="0"/>
              <w:jc w:val="left"/>
              <w:rPr>
                <w:rStyle w:val="Nessuno"/>
                <w:rFonts w:ascii="Times New Roman" w:cs="Times New Roman" w:hAnsi="Times New Roman" w:eastAsia="Times New Roman"/>
                <w:u w:color="000000"/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Gravemente</w:t>
            </w:r>
          </w:p>
          <w:p>
            <w:pPr>
              <w:pStyle w:val="Di default"/>
              <w:widowControl w:val="0"/>
              <w:tabs>
                <w:tab w:val="left" w:pos="708"/>
              </w:tabs>
              <w:spacing w:before="1" w:line="238" w:lineRule="exact"/>
              <w:ind w:left="69" w:firstLine="0"/>
              <w:jc w:val="left"/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insufficiente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</w:tabs>
              <w:bidi w:val="0"/>
              <w:spacing w:line="247" w:lineRule="exact"/>
              <w:ind w:left="124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1-2</w:t>
            </w:r>
          </w:p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1"/>
              <w:bottom w:type="dxa" w:w="80"/>
              <w:right w:type="dxa" w:w="80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47" w:lineRule="exact"/>
              <w:ind w:left="71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 xml:space="preserve">Il discorso </w:t>
            </w:r>
            <w:r>
              <w:rPr>
                <w:rStyle w:val="Nessuno"/>
                <w:rFonts w:ascii="Times New Roman" w:hAnsi="Times New Roman" w:hint="default"/>
                <w:u w:color="000000"/>
                <w:rtl w:val="0"/>
                <w:lang w:val="it-IT"/>
              </w:rPr>
              <w:t xml:space="preserve">è </w:t>
            </w:r>
            <w:r>
              <w:rPr>
                <w:rStyle w:val="Nessuno"/>
                <w:rFonts w:ascii="Times New Roman" w:hAnsi="Times New Roman"/>
                <w:u w:color="000000"/>
                <w:rtl w:val="0"/>
                <w:lang w:val="it-IT"/>
              </w:rPr>
              <w:t>privo di qualsiasi organizzazione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5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35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4" w:lineRule="exact"/>
              <w:ind w:left="0" w:right="55" w:firstLine="0"/>
              <w:jc w:val="righ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Totale punti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34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line="232" w:lineRule="exact"/>
              <w:ind w:left="0" w:right="54" w:firstLine="0"/>
              <w:jc w:val="righ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Totale/3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4" w:hRule="atLeast"/>
        </w:trPr>
        <w:tc>
          <w:tcPr>
            <w:tcW w:type="dxa" w:w="13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34"/>
            </w:tcMar>
            <w:vAlign w:val="top"/>
          </w:tcPr>
          <w:p>
            <w:pPr>
              <w:pStyle w:val="Di default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before="1" w:line="233" w:lineRule="exact"/>
              <w:ind w:left="0" w:right="54" w:firstLine="0"/>
              <w:jc w:val="right"/>
              <w:rPr>
                <w:rtl w:val="0"/>
              </w:rPr>
            </w:pPr>
            <w:r>
              <w:rPr>
                <w:rStyle w:val="Nessuno"/>
                <w:rFonts w:ascii="Times New Roman" w:hAnsi="Times New Roman"/>
                <w:b w:val="1"/>
                <w:bCs w:val="1"/>
                <w:u w:color="000000"/>
                <w:rtl w:val="0"/>
                <w:lang w:val="it-IT"/>
              </w:rPr>
              <w:t>Voto assegnato</w:t>
            </w:r>
          </w:p>
        </w:tc>
        <w:tc>
          <w:tcPr>
            <w:tcW w:type="dxa" w:w="7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183" w:right="0" w:hanging="183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Style w:val="Nessuno"/>
          <w:rFonts w:ascii="Verdana" w:cs="Verdana" w:hAnsi="Verdana" w:eastAsia="Verdan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shd w:val="clear" w:color="auto" w:fill="ffff99"/>
          <w:vertAlign w:val="baseline"/>
          <w:rtl w:val="0"/>
          <w:lang w:val="it-IT"/>
        </w:rPr>
      </w:pPr>
      <w:r>
        <w:rPr>
          <w:rStyle w:val="Nessuno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- Modalit</w:t>
      </w:r>
      <w:r>
        <w:rPr>
          <w:rStyle w:val="Nessuno"/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Style w:val="Nessuno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di recupero e potenziamento: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Le attivit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di recupero e potenziamento seguiranno le stesse modalit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progettate per la normale attivit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in classe puntando per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ò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maggiormente sul cooperative learrning. Gli studenti che avranno bisogno di recupero effettueranno lavori di gruppo con la collaborazione del docente ma anche e soprattutto dei compagni, che aiuteranno chi eventualmente sar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rimasto indietro (peer tutoring verticale e orizzontale). In tali attivit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tutti gli studenti potranno allo stesso tempo recuperare quanto precedentemente sfuggito e potenziare quanto gi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à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appreso, valorizzando il contributo di tutti i componenti del gruppo classe.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Style w:val="Nessuno"/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Style w:val="Nessuno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 - Contributo della materia all</w:t>
      </w:r>
      <w:r>
        <w:rPr>
          <w:rStyle w:val="Nessuno"/>
          <w:rFonts w:ascii="Times New Roman" w:cs="Arial Unicode MS" w:hAnsi="Times New Roman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Style w:val="Nessuno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orientamento formativo degli studenti: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Lo studio e la pratica della storia e della filosofia aiutano gli studenti nel loro orientamento formativo permettendo loro una conoscenza ampia della propria collocazione nel contesto sociale, di cui aiutano a conoscere le caratteristiche nel presente e le origini nel passato. Comprendendo eventi e idee del  passato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è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infatti possibile individuare la propria posizione nel tempo, ed effettuando paragoni tra passato e presente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è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possibile conoscere meglio l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’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attualit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à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. In questo modo gli studenti avranno una migliore conoscenza del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‘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territorio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’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storico sociale in cui vivono, e dei sistemi di pensiero esistenti, fondamentali per orientarsi al meglio nelle scelte personali, sociali e professionali.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119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119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119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119" w:line="276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Morlupo,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 29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/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 10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/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 xml:space="preserve">2018                                                            Docente: Prof.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  <w:t>Claudio Zuccaro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102" w:lineRule="atLeast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102" w:lineRule="atLeast"/>
        <w:ind w:left="0" w:right="0" w:firstLine="0"/>
        <w:jc w:val="center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100" w:after="0" w:line="102" w:lineRule="atLeast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tl w:val="0"/>
        </w:rPr>
      </w:pPr>
      <w: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it-IT"/>
        </w:rPr>
      </w:r>
    </w:p>
    <w:sectPr>
      <w:headerReference w:type="default" r:id="rId6"/>
      <w:footerReference w:type="default" r:id="rId7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tabs>
          <w:tab w:val="left" w:pos="708"/>
          <w:tab w:val="left" w:pos="1416"/>
          <w:tab w:val="left" w:pos="2124"/>
        </w:tabs>
        <w:ind w:left="5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08"/>
          <w:tab w:val="left" w:pos="1416"/>
          <w:tab w:val="left" w:pos="2124"/>
        </w:tabs>
        <w:ind w:left="13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08"/>
          <w:tab w:val="left" w:pos="1416"/>
          <w:tab w:val="left" w:pos="2124"/>
        </w:tabs>
        <w:ind w:left="21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  <w:tab w:val="left" w:pos="1416"/>
          <w:tab w:val="left" w:pos="2124"/>
        </w:tabs>
        <w:ind w:left="29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08"/>
          <w:tab w:val="left" w:pos="1416"/>
          <w:tab w:val="left" w:pos="2124"/>
        </w:tabs>
        <w:ind w:left="37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08"/>
          <w:tab w:val="left" w:pos="1416"/>
          <w:tab w:val="left" w:pos="2124"/>
        </w:tabs>
        <w:ind w:left="45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  <w:tab w:val="left" w:pos="1416"/>
          <w:tab w:val="left" w:pos="2124"/>
        </w:tabs>
        <w:ind w:left="53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08"/>
          <w:tab w:val="left" w:pos="1416"/>
          <w:tab w:val="left" w:pos="2124"/>
        </w:tabs>
        <w:ind w:left="61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08"/>
          <w:tab w:val="left" w:pos="1416"/>
          <w:tab w:val="left" w:pos="2124"/>
        </w:tabs>
        <w:ind w:left="69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numStyleLink w:val="Stile importato 1"/>
  </w:abstractNum>
  <w:abstractNum w:abstractNumId="2">
    <w:multiLevelType w:val="hybridMultilevel"/>
    <w:styleLink w:val="Stile importato 1"/>
    <w:lvl w:ilvl="0">
      <w:start w:val="1"/>
      <w:numFmt w:val="bullet"/>
      <w:suff w:val="tab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0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0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2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numStyleLink w:val="Stile importato 2"/>
  </w:abstractNum>
  <w:abstractNum w:abstractNumId="4">
    <w:multiLevelType w:val="hybridMultilevel"/>
    <w:styleLink w:val="Stile importato 2"/>
    <w:lvl w:ilvl="0">
      <w:start w:val="1"/>
      <w:numFmt w:val="decimal"/>
      <w:suff w:val="tab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1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7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3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numStyleLink w:val="Stile importato 3"/>
  </w:abstractNum>
  <w:abstractNum w:abstractNumId="6">
    <w:multiLevelType w:val="hybridMultilevel"/>
    <w:styleLink w:val="Stile importato 3"/>
    <w:lvl w:ilvl="0">
      <w:start w:val="1"/>
      <w:numFmt w:val="decimal"/>
      <w:suff w:val="tab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1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7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3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numStyleLink w:val="Stile importato 4"/>
  </w:abstractNum>
  <w:abstractNum w:abstractNumId="8">
    <w:multiLevelType w:val="hybridMultilevel"/>
    <w:styleLink w:val="Stile importato 4"/>
    <w:lvl w:ilvl="0">
      <w:start w:val="1"/>
      <w:numFmt w:val="decimal"/>
      <w:suff w:val="tab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1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7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9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3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7"/>
    <w:lvlOverride w:ilvl="0">
      <w:startOverride w:val="2"/>
    </w:lvlOverride>
  </w:num>
  <w:num w:numId="11">
    <w:abstractNumId w:val="7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imes New Roman" w:cs="Times New Roman" w:hAnsi="Times New Roman" w:eastAsia="Times New Roman"/>
      <w:b w:val="1"/>
      <w:bCs w:val="1"/>
      <w:color w:val="0000ff"/>
      <w:sz w:val="16"/>
      <w:szCs w:val="16"/>
      <w:u w:val="single" w:color="0000ff"/>
    </w:rPr>
  </w:style>
  <w:style w:type="character" w:styleId="Hyperlink.1">
    <w:name w:val="Hyperlink.1"/>
    <w:basedOn w:val="Nessuno"/>
    <w:next w:val="Hyperlink.1"/>
    <w:rPr>
      <w:rFonts w:ascii="Times New Roman" w:cs="Times New Roman" w:hAnsi="Times New Roman" w:eastAsia="Times New Roman"/>
      <w:b w:val="1"/>
      <w:bCs w:val="1"/>
      <w:color w:val="0000ff"/>
      <w:sz w:val="16"/>
      <w:szCs w:val="16"/>
      <w:u w:val="single" w:color="0000ff"/>
      <w:lang w:val="en-US"/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numbering" w:styleId="Stile importato 1">
    <w:name w:val="Stile importato 1"/>
    <w:pPr>
      <w:numPr>
        <w:numId w:val="2"/>
      </w:numPr>
    </w:pPr>
  </w:style>
  <w:style w:type="numbering" w:styleId="Stile importato 2">
    <w:name w:val="Stile importato 2"/>
    <w:pPr>
      <w:numPr>
        <w:numId w:val="4"/>
      </w:numPr>
    </w:pPr>
  </w:style>
  <w:style w:type="numbering" w:styleId="Stile importato 3">
    <w:name w:val="Stile importato 3"/>
    <w:pPr>
      <w:numPr>
        <w:numId w:val="6"/>
      </w:numPr>
    </w:pPr>
  </w:style>
  <w:style w:type="numbering" w:styleId="Stile importato 4">
    <w:name w:val="Stile importato 4"/>
    <w:pPr>
      <w:numPr>
        <w:numId w:val="8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